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E5" w:rsidRDefault="00630D05" w:rsidP="00630D05">
      <w:pPr>
        <w:jc w:val="center"/>
      </w:pPr>
      <w:r>
        <w:rPr>
          <w:noProof/>
          <w:lang w:eastAsia="sr-Latn-ME"/>
        </w:rPr>
        <w:drawing>
          <wp:inline distT="0" distB="0" distL="0" distR="0" wp14:anchorId="25076401" wp14:editId="076517D5">
            <wp:extent cx="1381125" cy="1676400"/>
            <wp:effectExtent l="0" t="0" r="0" b="0"/>
            <wp:docPr id="1" name="Picture 1" descr="Opština Andrijev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ština Andrijevi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D05">
        <w:rPr>
          <w:rFonts w:ascii="Times New Roman" w:hAnsi="Times New Roman" w:cs="Times New Roman"/>
          <w:b/>
          <w:sz w:val="24"/>
          <w:szCs w:val="24"/>
        </w:rPr>
        <w:t>OPŠTINA ANDRIJEVICA</w:t>
      </w: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D05">
        <w:rPr>
          <w:rFonts w:ascii="Times New Roman" w:hAnsi="Times New Roman" w:cs="Times New Roman"/>
          <w:b/>
          <w:sz w:val="24"/>
          <w:szCs w:val="24"/>
        </w:rPr>
        <w:t>PLAN INTEGRITETA</w:t>
      </w:r>
    </w:p>
    <w:p w:rsidR="00630D05" w:rsidRPr="00630D05" w:rsidRDefault="00376839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2026-2028</w:t>
      </w:r>
      <w:r w:rsidR="00630D05" w:rsidRPr="00630D05">
        <w:rPr>
          <w:rFonts w:ascii="Times New Roman" w:hAnsi="Times New Roman" w:cs="Times New Roman"/>
          <w:b/>
          <w:sz w:val="24"/>
          <w:szCs w:val="24"/>
        </w:rPr>
        <w:t>. godina</w:t>
      </w: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630D05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D05" w:rsidRPr="00630D05" w:rsidRDefault="00376839" w:rsidP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Andrijevica, septembar 2026</w:t>
      </w:r>
      <w:r w:rsidR="00630D05" w:rsidRPr="00630D05"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630D05" w:rsidRDefault="00630D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6BF" w:rsidRDefault="006E6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6BF" w:rsidRDefault="006E6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6BF" w:rsidRDefault="006E66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7C3" w:rsidRDefault="007677C3" w:rsidP="006E66BF">
      <w:pPr>
        <w:rPr>
          <w:rFonts w:ascii="Times New Roman" w:hAnsi="Times New Roman" w:cs="Times New Roman"/>
          <w:sz w:val="24"/>
          <w:szCs w:val="24"/>
        </w:rPr>
      </w:pPr>
    </w:p>
    <w:p w:rsidR="006E66BF" w:rsidRPr="007677C3" w:rsidRDefault="006E66BF" w:rsidP="006E66BF">
      <w:pPr>
        <w:rPr>
          <w:rFonts w:ascii="Times New Roman" w:hAnsi="Times New Roman" w:cs="Times New Roman"/>
          <w:b/>
          <w:sz w:val="24"/>
          <w:szCs w:val="24"/>
        </w:rPr>
      </w:pPr>
      <w:r w:rsidRPr="007677C3">
        <w:rPr>
          <w:rFonts w:ascii="Times New Roman" w:hAnsi="Times New Roman" w:cs="Times New Roman"/>
          <w:b/>
          <w:sz w:val="24"/>
          <w:szCs w:val="24"/>
        </w:rPr>
        <w:t>Sadržaj:</w:t>
      </w:r>
    </w:p>
    <w:p w:rsidR="006E66BF" w:rsidRDefault="006E66BF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Uvod:</w:t>
      </w:r>
    </w:p>
    <w:p w:rsidR="006E66BF" w:rsidRDefault="006E66BF" w:rsidP="006E66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66BF">
        <w:rPr>
          <w:rFonts w:ascii="Times New Roman" w:hAnsi="Times New Roman" w:cs="Times New Roman"/>
          <w:sz w:val="24"/>
          <w:szCs w:val="24"/>
        </w:rPr>
        <w:t xml:space="preserve">Rješenje o određivanju odgovornog lica za izradu </w:t>
      </w:r>
      <w:r w:rsidR="00DA3CE6">
        <w:rPr>
          <w:rFonts w:ascii="Times New Roman" w:hAnsi="Times New Roman" w:cs="Times New Roman"/>
          <w:sz w:val="24"/>
          <w:szCs w:val="24"/>
        </w:rPr>
        <w:t>Plana i</w:t>
      </w:r>
      <w:r w:rsidRPr="006E66BF">
        <w:rPr>
          <w:rFonts w:ascii="Times New Roman" w:hAnsi="Times New Roman" w:cs="Times New Roman"/>
          <w:sz w:val="24"/>
          <w:szCs w:val="24"/>
        </w:rPr>
        <w:t>ntegriteta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DA3CE6">
        <w:rPr>
          <w:rFonts w:ascii="Times New Roman" w:hAnsi="Times New Roman" w:cs="Times New Roman"/>
          <w:sz w:val="24"/>
          <w:szCs w:val="24"/>
        </w:rPr>
        <w:t>4</w:t>
      </w:r>
    </w:p>
    <w:p w:rsidR="006E66BF" w:rsidRDefault="006E66BF" w:rsidP="006E66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Rješenje o </w:t>
      </w:r>
      <w:r w:rsidR="00376839">
        <w:rPr>
          <w:rFonts w:ascii="Times New Roman" w:hAnsi="Times New Roman" w:cs="Times New Roman"/>
          <w:sz w:val="24"/>
          <w:szCs w:val="24"/>
        </w:rPr>
        <w:t>formiranju</w:t>
      </w:r>
      <w:r>
        <w:rPr>
          <w:rFonts w:ascii="Times New Roman" w:hAnsi="Times New Roman" w:cs="Times New Roman"/>
          <w:sz w:val="24"/>
          <w:szCs w:val="24"/>
        </w:rPr>
        <w:t xml:space="preserve"> radne grupe za pripremu i izradu Plana integriteta</w:t>
      </w:r>
      <w:r w:rsidR="00D33DCF">
        <w:rPr>
          <w:rFonts w:ascii="Times New Roman" w:hAnsi="Times New Roman" w:cs="Times New Roman"/>
          <w:sz w:val="24"/>
          <w:szCs w:val="24"/>
        </w:rPr>
        <w:t>...................</w:t>
      </w:r>
      <w:r w:rsidR="00376839">
        <w:rPr>
          <w:rFonts w:ascii="Times New Roman" w:hAnsi="Times New Roman" w:cs="Times New Roman"/>
          <w:sz w:val="24"/>
          <w:szCs w:val="24"/>
        </w:rPr>
        <w:t>..</w:t>
      </w:r>
      <w:r w:rsidR="00DA3CE6">
        <w:rPr>
          <w:rFonts w:ascii="Times New Roman" w:hAnsi="Times New Roman" w:cs="Times New Roman"/>
          <w:sz w:val="24"/>
          <w:szCs w:val="24"/>
        </w:rPr>
        <w:t>5</w:t>
      </w:r>
    </w:p>
    <w:p w:rsidR="006E66BF" w:rsidRDefault="006E66BF" w:rsidP="006E66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integriteta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F526B3">
        <w:rPr>
          <w:rFonts w:ascii="Times New Roman" w:hAnsi="Times New Roman" w:cs="Times New Roman"/>
          <w:sz w:val="24"/>
          <w:szCs w:val="24"/>
        </w:rPr>
        <w:t>7</w:t>
      </w:r>
    </w:p>
    <w:p w:rsidR="006E66BF" w:rsidRPr="009145E1" w:rsidRDefault="006E66BF" w:rsidP="006E66B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D33DCF">
        <w:rPr>
          <w:rFonts w:ascii="Times New Roman" w:hAnsi="Times New Roman" w:cs="Times New Roman"/>
          <w:sz w:val="24"/>
          <w:szCs w:val="24"/>
        </w:rPr>
        <w:t xml:space="preserve">. Pregled i analiza normativnih </w:t>
      </w:r>
      <w:r>
        <w:rPr>
          <w:rFonts w:ascii="Times New Roman" w:hAnsi="Times New Roman" w:cs="Times New Roman"/>
          <w:sz w:val="24"/>
          <w:szCs w:val="24"/>
        </w:rPr>
        <w:t>akata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="009145E1">
        <w:rPr>
          <w:rFonts w:ascii="Times New Roman" w:hAnsi="Times New Roman" w:cs="Times New Roman"/>
          <w:sz w:val="24"/>
          <w:szCs w:val="24"/>
          <w:lang w:val="sr-Cyrl-RS"/>
        </w:rPr>
        <w:t>9</w:t>
      </w:r>
    </w:p>
    <w:p w:rsidR="006E66BF" w:rsidRPr="009145E1" w:rsidRDefault="006E66BF" w:rsidP="006E66B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3.2  Pregled organizacione strukture institucije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</w:t>
      </w:r>
      <w:r w:rsidR="009145E1">
        <w:rPr>
          <w:rFonts w:ascii="Times New Roman" w:hAnsi="Times New Roman" w:cs="Times New Roman"/>
          <w:sz w:val="24"/>
          <w:szCs w:val="24"/>
        </w:rPr>
        <w:t>..............................</w:t>
      </w:r>
      <w:r w:rsidR="009145E1">
        <w:rPr>
          <w:rFonts w:ascii="Times New Roman" w:hAnsi="Times New Roman" w:cs="Times New Roman"/>
          <w:sz w:val="24"/>
          <w:szCs w:val="24"/>
          <w:lang w:val="sr-Cyrl-RS"/>
        </w:rPr>
        <w:t>10</w:t>
      </w:r>
    </w:p>
    <w:p w:rsidR="006E66BF" w:rsidRPr="009145E1" w:rsidRDefault="006E66BF" w:rsidP="006E66B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3.3. Pregled i analiza kadrovskih kapaciteta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9145E1">
        <w:rPr>
          <w:rFonts w:ascii="Times New Roman" w:hAnsi="Times New Roman" w:cs="Times New Roman"/>
          <w:sz w:val="24"/>
          <w:szCs w:val="24"/>
        </w:rPr>
        <w:t>...............................</w:t>
      </w:r>
      <w:r w:rsidR="00D33DCF">
        <w:rPr>
          <w:rFonts w:ascii="Times New Roman" w:hAnsi="Times New Roman" w:cs="Times New Roman"/>
          <w:sz w:val="24"/>
          <w:szCs w:val="24"/>
        </w:rPr>
        <w:t>.</w:t>
      </w:r>
      <w:r w:rsidR="00943219">
        <w:rPr>
          <w:rFonts w:ascii="Times New Roman" w:hAnsi="Times New Roman" w:cs="Times New Roman"/>
          <w:sz w:val="24"/>
          <w:szCs w:val="24"/>
        </w:rPr>
        <w:t>.</w:t>
      </w:r>
      <w:r w:rsidR="009145E1">
        <w:rPr>
          <w:rFonts w:ascii="Times New Roman" w:hAnsi="Times New Roman" w:cs="Times New Roman"/>
          <w:sz w:val="24"/>
          <w:szCs w:val="24"/>
          <w:lang w:val="sr-Cyrl-RS"/>
        </w:rPr>
        <w:t>10</w:t>
      </w:r>
    </w:p>
    <w:p w:rsidR="006E66BF" w:rsidRPr="009145E1" w:rsidRDefault="00D33DCF" w:rsidP="006E66B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Meto</w:t>
      </w:r>
      <w:r w:rsidR="00B93F20">
        <w:rPr>
          <w:rFonts w:ascii="Times New Roman" w:hAnsi="Times New Roman" w:cs="Times New Roman"/>
          <w:sz w:val="24"/>
          <w:szCs w:val="24"/>
        </w:rPr>
        <w:t>do</w:t>
      </w:r>
      <w:r w:rsidR="006E66BF">
        <w:rPr>
          <w:rFonts w:ascii="Times New Roman" w:hAnsi="Times New Roman" w:cs="Times New Roman"/>
          <w:sz w:val="24"/>
          <w:szCs w:val="24"/>
        </w:rPr>
        <w:t>logija procjene inteziteta rizika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</w:t>
      </w:r>
      <w:r w:rsidR="00943219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9145E1">
        <w:rPr>
          <w:rFonts w:ascii="Times New Roman" w:hAnsi="Times New Roman" w:cs="Times New Roman"/>
          <w:sz w:val="24"/>
          <w:szCs w:val="24"/>
        </w:rPr>
        <w:t>1</w:t>
      </w:r>
      <w:r w:rsidR="009145E1"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:rsidR="006E66BF" w:rsidRPr="00CA5C87" w:rsidRDefault="006E66BF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768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Legenda termina i simbola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376839">
        <w:rPr>
          <w:rFonts w:ascii="Times New Roman" w:hAnsi="Times New Roman" w:cs="Times New Roman"/>
          <w:sz w:val="24"/>
          <w:szCs w:val="24"/>
        </w:rPr>
        <w:t>..............................</w:t>
      </w:r>
      <w:r w:rsidR="009145E1">
        <w:rPr>
          <w:rFonts w:ascii="Times New Roman" w:hAnsi="Times New Roman" w:cs="Times New Roman"/>
          <w:sz w:val="24"/>
          <w:szCs w:val="24"/>
        </w:rPr>
        <w:t>1</w:t>
      </w:r>
      <w:r w:rsidR="00CA5C87">
        <w:rPr>
          <w:rFonts w:ascii="Times New Roman" w:hAnsi="Times New Roman" w:cs="Times New Roman"/>
          <w:sz w:val="24"/>
          <w:szCs w:val="24"/>
        </w:rPr>
        <w:t>1</w:t>
      </w:r>
    </w:p>
    <w:p w:rsidR="006E66BF" w:rsidRPr="006E66BF" w:rsidRDefault="006E66BF" w:rsidP="006E6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E66BF">
        <w:rPr>
          <w:rFonts w:ascii="Times New Roman" w:hAnsi="Times New Roman" w:cs="Times New Roman"/>
          <w:sz w:val="24"/>
          <w:szCs w:val="24"/>
        </w:rPr>
        <w:t>Obrazac Plana integriteta</w:t>
      </w:r>
      <w:r w:rsidR="00D33DC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="009145E1">
        <w:rPr>
          <w:rFonts w:ascii="Times New Roman" w:hAnsi="Times New Roman" w:cs="Times New Roman"/>
          <w:sz w:val="24"/>
          <w:szCs w:val="24"/>
        </w:rPr>
        <w:t>1</w:t>
      </w:r>
      <w:r w:rsidR="009145E1">
        <w:rPr>
          <w:rFonts w:ascii="Times New Roman" w:hAnsi="Times New Roman" w:cs="Times New Roman"/>
          <w:sz w:val="24"/>
          <w:szCs w:val="24"/>
          <w:lang w:val="sr-Cyrl-RS"/>
        </w:rPr>
        <w:t>3</w:t>
      </w:r>
    </w:p>
    <w:p w:rsidR="006E66BF" w:rsidRPr="006E66BF" w:rsidRDefault="006E66BF" w:rsidP="006E6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usva</w:t>
      </w:r>
      <w:r w:rsidR="008C341B">
        <w:rPr>
          <w:rFonts w:ascii="Times New Roman" w:hAnsi="Times New Roman" w:cs="Times New Roman"/>
          <w:sz w:val="24"/>
          <w:szCs w:val="24"/>
        </w:rPr>
        <w:t xml:space="preserve">janju </w:t>
      </w:r>
      <w:r w:rsidR="00CA5C87">
        <w:rPr>
          <w:rFonts w:ascii="Times New Roman" w:hAnsi="Times New Roman" w:cs="Times New Roman"/>
          <w:sz w:val="24"/>
          <w:szCs w:val="24"/>
        </w:rPr>
        <w:t xml:space="preserve">Plana </w:t>
      </w:r>
      <w:r>
        <w:rPr>
          <w:rFonts w:ascii="Times New Roman" w:hAnsi="Times New Roman" w:cs="Times New Roman"/>
          <w:sz w:val="24"/>
          <w:szCs w:val="24"/>
        </w:rPr>
        <w:t>integriteta</w:t>
      </w:r>
      <w:r w:rsidR="00D33DCF">
        <w:rPr>
          <w:rFonts w:ascii="Times New Roman" w:hAnsi="Times New Roman" w:cs="Times New Roman"/>
          <w:sz w:val="24"/>
          <w:szCs w:val="24"/>
        </w:rPr>
        <w:t>..............</w:t>
      </w:r>
      <w:r w:rsidR="00CA5C87">
        <w:rPr>
          <w:rFonts w:ascii="Times New Roman" w:hAnsi="Times New Roman" w:cs="Times New Roman"/>
          <w:sz w:val="24"/>
          <w:szCs w:val="24"/>
        </w:rPr>
        <w:t>.........................</w:t>
      </w:r>
      <w:r w:rsidR="009145E1">
        <w:rPr>
          <w:rFonts w:ascii="Times New Roman" w:hAnsi="Times New Roman" w:cs="Times New Roman"/>
          <w:sz w:val="24"/>
          <w:szCs w:val="24"/>
        </w:rPr>
        <w:t>...</w:t>
      </w:r>
      <w:r w:rsidR="009145E1" w:rsidRPr="00AA0792">
        <w:rPr>
          <w:rFonts w:ascii="Times New Roman" w:hAnsi="Times New Roman" w:cs="Times New Roman"/>
          <w:sz w:val="24"/>
          <w:szCs w:val="24"/>
        </w:rPr>
        <w:t>.</w:t>
      </w:r>
      <w:r w:rsidR="008C341B">
        <w:rPr>
          <w:rFonts w:ascii="Times New Roman" w:hAnsi="Times New Roman" w:cs="Times New Roman"/>
          <w:sz w:val="24"/>
          <w:szCs w:val="24"/>
          <w:lang w:val="sr-Cyrl-RS"/>
        </w:rPr>
        <w:t>.................................50</w:t>
      </w:r>
    </w:p>
    <w:p w:rsidR="006E66BF" w:rsidRPr="006E66BF" w:rsidRDefault="006E66BF" w:rsidP="006E66BF">
      <w:pPr>
        <w:rPr>
          <w:rFonts w:ascii="Times New Roman" w:hAnsi="Times New Roman" w:cs="Times New Roman"/>
          <w:sz w:val="24"/>
          <w:szCs w:val="24"/>
        </w:rPr>
      </w:pPr>
    </w:p>
    <w:p w:rsidR="006E66BF" w:rsidRDefault="006E66BF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A23014" w:rsidP="006E66BF">
      <w:pPr>
        <w:rPr>
          <w:rFonts w:ascii="Times New Roman" w:hAnsi="Times New Roman" w:cs="Times New Roman"/>
          <w:b/>
          <w:sz w:val="24"/>
          <w:szCs w:val="24"/>
        </w:rPr>
      </w:pPr>
      <w:r w:rsidRPr="00A23014">
        <w:rPr>
          <w:rFonts w:ascii="Times New Roman" w:hAnsi="Times New Roman" w:cs="Times New Roman"/>
          <w:b/>
          <w:sz w:val="24"/>
          <w:szCs w:val="24"/>
        </w:rPr>
        <w:t>UVOD:</w:t>
      </w:r>
    </w:p>
    <w:p w:rsidR="00BA0D71" w:rsidRPr="00A23014" w:rsidRDefault="00BA0D71" w:rsidP="006E66BF">
      <w:pPr>
        <w:rPr>
          <w:rFonts w:ascii="Times New Roman" w:hAnsi="Times New Roman" w:cs="Times New Roman"/>
          <w:b/>
          <w:sz w:val="24"/>
          <w:szCs w:val="24"/>
        </w:rPr>
      </w:pPr>
    </w:p>
    <w:p w:rsidR="00A23014" w:rsidRPr="00E6076D" w:rsidRDefault="00A23014" w:rsidP="006E66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Naziv organa vlasti: </w:t>
      </w:r>
      <w:r w:rsidRPr="00E6076D">
        <w:rPr>
          <w:rFonts w:ascii="Times New Roman" w:hAnsi="Times New Roman" w:cs="Times New Roman"/>
          <w:b/>
          <w:sz w:val="24"/>
          <w:szCs w:val="24"/>
        </w:rPr>
        <w:t>Opština Andrijevica</w:t>
      </w: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Adresa: </w:t>
      </w:r>
      <w:r w:rsidRPr="00E6076D">
        <w:rPr>
          <w:rFonts w:ascii="Times New Roman" w:hAnsi="Times New Roman" w:cs="Times New Roman"/>
          <w:b/>
          <w:sz w:val="24"/>
          <w:szCs w:val="24"/>
        </w:rPr>
        <w:t>U</w:t>
      </w:r>
      <w:r w:rsidR="00E6076D" w:rsidRPr="00E6076D">
        <w:rPr>
          <w:rFonts w:ascii="Times New Roman" w:hAnsi="Times New Roman" w:cs="Times New Roman"/>
          <w:b/>
          <w:sz w:val="24"/>
          <w:szCs w:val="24"/>
        </w:rPr>
        <w:t>lica</w:t>
      </w:r>
      <w:r w:rsidRPr="00E6076D">
        <w:rPr>
          <w:rFonts w:ascii="Times New Roman" w:hAnsi="Times New Roman" w:cs="Times New Roman"/>
          <w:b/>
          <w:sz w:val="24"/>
          <w:szCs w:val="24"/>
        </w:rPr>
        <w:t xml:space="preserve"> Branka Deletića, br. 64</w:t>
      </w: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  <w:r w:rsidRPr="00BA0D71">
        <w:rPr>
          <w:rFonts w:ascii="Times New Roman" w:hAnsi="Times New Roman" w:cs="Times New Roman"/>
          <w:b/>
          <w:sz w:val="24"/>
          <w:szCs w:val="24"/>
        </w:rPr>
        <w:t>051/ 243- 610</w:t>
      </w:r>
    </w:p>
    <w:p w:rsidR="00A23014" w:rsidRDefault="00A23014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adresa: </w:t>
      </w:r>
      <w:hyperlink r:id="rId10" w:history="1">
        <w:r w:rsidRPr="00BA0D7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soandrijevica@t-com.me</w:t>
        </w:r>
      </w:hyperlink>
    </w:p>
    <w:p w:rsidR="00E6076D" w:rsidRDefault="00E6076D" w:rsidP="006E66BF">
      <w:pPr>
        <w:rPr>
          <w:rFonts w:ascii="Times New Roman" w:hAnsi="Times New Roman" w:cs="Times New Roman"/>
          <w:sz w:val="24"/>
          <w:szCs w:val="24"/>
        </w:rPr>
      </w:pPr>
    </w:p>
    <w:p w:rsidR="00A23014" w:rsidRDefault="00E6076D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Ogovorno lice za izradu i sprovođenje Plana integriteta (menadžer integriteta) – </w:t>
      </w:r>
      <w:r w:rsidRPr="00BA0D71">
        <w:rPr>
          <w:rFonts w:ascii="Times New Roman" w:hAnsi="Times New Roman" w:cs="Times New Roman"/>
          <w:b/>
          <w:sz w:val="24"/>
          <w:szCs w:val="24"/>
        </w:rPr>
        <w:t>Marija Zonjić</w:t>
      </w:r>
      <w:r w:rsidR="00376839">
        <w:rPr>
          <w:rFonts w:ascii="Times New Roman" w:hAnsi="Times New Roman" w:cs="Times New Roman"/>
          <w:b/>
          <w:sz w:val="24"/>
          <w:szCs w:val="24"/>
        </w:rPr>
        <w:t xml:space="preserve"> Asanović</w:t>
      </w:r>
    </w:p>
    <w:p w:rsidR="00E6076D" w:rsidRDefault="00E6076D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Rješenje o određivanju odgovornog lica za izradu Plana integriteta br. 018-490/2022-01 od 02.08.2022. godine</w:t>
      </w:r>
      <w:r w:rsidR="007677C3">
        <w:rPr>
          <w:rFonts w:ascii="Times New Roman" w:hAnsi="Times New Roman" w:cs="Times New Roman"/>
          <w:sz w:val="24"/>
          <w:szCs w:val="24"/>
        </w:rPr>
        <w:t>.</w:t>
      </w:r>
    </w:p>
    <w:p w:rsidR="00E6076D" w:rsidRDefault="00E6076D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Rješenje o </w:t>
      </w:r>
      <w:r w:rsidR="003A6BED">
        <w:rPr>
          <w:rFonts w:ascii="Times New Roman" w:hAnsi="Times New Roman" w:cs="Times New Roman"/>
          <w:sz w:val="24"/>
          <w:szCs w:val="24"/>
        </w:rPr>
        <w:t>formiranju</w:t>
      </w:r>
      <w:r>
        <w:rPr>
          <w:rFonts w:ascii="Times New Roman" w:hAnsi="Times New Roman" w:cs="Times New Roman"/>
          <w:sz w:val="24"/>
          <w:szCs w:val="24"/>
        </w:rPr>
        <w:t xml:space="preserve"> radne grupe za</w:t>
      </w:r>
      <w:r w:rsidR="003A6BED">
        <w:rPr>
          <w:rFonts w:ascii="Times New Roman" w:hAnsi="Times New Roman" w:cs="Times New Roman"/>
          <w:sz w:val="24"/>
          <w:szCs w:val="24"/>
        </w:rPr>
        <w:t xml:space="preserve"> pripremu i</w:t>
      </w:r>
      <w:r>
        <w:rPr>
          <w:rFonts w:ascii="Times New Roman" w:hAnsi="Times New Roman" w:cs="Times New Roman"/>
          <w:sz w:val="24"/>
          <w:szCs w:val="24"/>
        </w:rPr>
        <w:t xml:space="preserve"> izradu Plana integriteta br. </w:t>
      </w:r>
      <w:r w:rsidR="003A6BED">
        <w:rPr>
          <w:rFonts w:ascii="Times New Roman" w:hAnsi="Times New Roman" w:cs="Times New Roman"/>
          <w:sz w:val="24"/>
          <w:szCs w:val="24"/>
        </w:rPr>
        <w:t>018-</w:t>
      </w:r>
      <w:r w:rsidR="00376839">
        <w:rPr>
          <w:rFonts w:ascii="Times New Roman" w:hAnsi="Times New Roman" w:cs="Times New Roman"/>
          <w:sz w:val="24"/>
          <w:szCs w:val="24"/>
        </w:rPr>
        <w:t>1146/2026-01 od 06.08.2026</w:t>
      </w:r>
      <w:r w:rsidR="003A6BED">
        <w:rPr>
          <w:rFonts w:ascii="Times New Roman" w:hAnsi="Times New Roman" w:cs="Times New Roman"/>
          <w:sz w:val="24"/>
          <w:szCs w:val="24"/>
        </w:rPr>
        <w:t>. godine</w:t>
      </w:r>
      <w:r w:rsidR="00A013ED">
        <w:rPr>
          <w:rFonts w:ascii="Times New Roman" w:hAnsi="Times New Roman" w:cs="Times New Roman"/>
          <w:sz w:val="24"/>
          <w:szCs w:val="24"/>
        </w:rPr>
        <w:t>.</w:t>
      </w:r>
    </w:p>
    <w:p w:rsidR="00E6076D" w:rsidRDefault="00E6076D" w:rsidP="006E6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 radne grupe:</w:t>
      </w:r>
    </w:p>
    <w:p w:rsidR="003A6BED" w:rsidRDefault="00376839" w:rsidP="00E607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 Zonjić Asanović, menadžer integriteta</w:t>
      </w:r>
    </w:p>
    <w:p w:rsidR="00376839" w:rsidRDefault="00376839" w:rsidP="00E607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Duško Stojanović, sekretar Sekretarijata za opštu upravu, društvene djelatnosti, urbanizam, komunalnu djelatnost i zaštitu životne sredine</w:t>
      </w:r>
    </w:p>
    <w:p w:rsidR="00376839" w:rsidRDefault="00376839" w:rsidP="00E607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Marijana Mašović, sekretarka Sekretarijata za finansije, privredu i razvoj</w:t>
      </w:r>
    </w:p>
    <w:p w:rsidR="00376839" w:rsidRDefault="00376839" w:rsidP="00E607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145E1">
        <w:rPr>
          <w:rFonts w:ascii="Times New Roman" w:hAnsi="Times New Roman" w:cs="Times New Roman"/>
          <w:sz w:val="24"/>
          <w:szCs w:val="24"/>
        </w:rPr>
        <w:t xml:space="preserve">aša Maslovarić, v.d. menadžera </w:t>
      </w:r>
      <w:r w:rsidR="009145E1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</w:rPr>
        <w:t>pštine Andrijevica</w:t>
      </w:r>
    </w:p>
    <w:p w:rsidR="00376839" w:rsidRDefault="00376839" w:rsidP="00E607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Jakov Kuč, samostalni savjetnk 1 za poslove javnih nabavki</w:t>
      </w:r>
    </w:p>
    <w:p w:rsidR="000D1D2C" w:rsidRDefault="000D1D2C" w:rsidP="000D1D2C">
      <w:pPr>
        <w:rPr>
          <w:rFonts w:ascii="Times New Roman" w:hAnsi="Times New Roman" w:cs="Times New Roman"/>
          <w:sz w:val="24"/>
          <w:szCs w:val="24"/>
        </w:rPr>
      </w:pPr>
    </w:p>
    <w:p w:rsidR="000D1D2C" w:rsidRDefault="000D1D2C" w:rsidP="000D1D2C">
      <w:pPr>
        <w:rPr>
          <w:rFonts w:ascii="Times New Roman" w:hAnsi="Times New Roman" w:cs="Times New Roman"/>
          <w:sz w:val="24"/>
          <w:szCs w:val="24"/>
        </w:rPr>
      </w:pPr>
    </w:p>
    <w:p w:rsidR="000D1D2C" w:rsidRDefault="000D1D2C" w:rsidP="000D1D2C">
      <w:pPr>
        <w:rPr>
          <w:rFonts w:ascii="Times New Roman" w:hAnsi="Times New Roman" w:cs="Times New Roman"/>
          <w:sz w:val="24"/>
          <w:szCs w:val="24"/>
        </w:rPr>
      </w:pPr>
    </w:p>
    <w:p w:rsidR="000D1D2C" w:rsidRDefault="000D1D2C" w:rsidP="000D1D2C">
      <w:pPr>
        <w:rPr>
          <w:rFonts w:ascii="Times New Roman" w:hAnsi="Times New Roman" w:cs="Times New Roman"/>
          <w:sz w:val="24"/>
          <w:szCs w:val="24"/>
        </w:rPr>
      </w:pPr>
    </w:p>
    <w:p w:rsidR="000D1D2C" w:rsidRDefault="000D1D2C" w:rsidP="000D1D2C">
      <w:pPr>
        <w:rPr>
          <w:rFonts w:ascii="Times New Roman" w:hAnsi="Times New Roman" w:cs="Times New Roman"/>
          <w:sz w:val="24"/>
          <w:szCs w:val="24"/>
        </w:rPr>
      </w:pPr>
    </w:p>
    <w:p w:rsidR="000D1D2C" w:rsidRDefault="00157004" w:rsidP="000D1D2C">
      <w:pPr>
        <w:rPr>
          <w:rFonts w:ascii="Times New Roman" w:hAnsi="Times New Roman" w:cs="Times New Roman"/>
          <w:sz w:val="24"/>
          <w:szCs w:val="24"/>
        </w:rPr>
      </w:pPr>
      <w:r w:rsidRPr="008D2F9F">
        <w:rPr>
          <w:rFonts w:ascii="Times New Roman" w:hAnsi="Times New Roman" w:cs="Times New Roman"/>
          <w:strike/>
          <w:noProof/>
          <w:sz w:val="24"/>
          <w:szCs w:val="24"/>
          <w:lang w:eastAsia="sr-Latn-ME"/>
        </w:rPr>
        <w:lastRenderedPageBreak/>
        <w:drawing>
          <wp:inline distT="0" distB="0" distL="0" distR="0" wp14:anchorId="0D44CA06" wp14:editId="23071176">
            <wp:extent cx="5753100" cy="7915275"/>
            <wp:effectExtent l="0" t="0" r="0" b="9525"/>
            <wp:docPr id="6" name="Picture 6" descr="C:\Users\Gorica\Desktop\menadžer integrit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rica\Desktop\menadžer integritet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48F" w:rsidRDefault="0027548F" w:rsidP="000D1D2C">
      <w:pPr>
        <w:rPr>
          <w:rFonts w:ascii="Times New Roman" w:hAnsi="Times New Roman" w:cs="Times New Roman"/>
          <w:sz w:val="24"/>
          <w:szCs w:val="24"/>
        </w:rPr>
      </w:pPr>
    </w:p>
    <w:p w:rsidR="00376839" w:rsidRPr="00376839" w:rsidRDefault="00376839" w:rsidP="00376839">
      <w:pPr>
        <w:tabs>
          <w:tab w:val="left" w:pos="5722"/>
        </w:tabs>
        <w:rPr>
          <w:rFonts w:ascii="Times New Roman" w:hAnsi="Times New Roman" w:cs="Times New Roman"/>
          <w:sz w:val="24"/>
          <w:szCs w:val="24"/>
          <w:lang w:eastAsia="sr-Latn-ME"/>
        </w:rPr>
      </w:pPr>
    </w:p>
    <w:p w:rsidR="00376839" w:rsidRDefault="00376839" w:rsidP="000D1D2C">
      <w:pPr>
        <w:rPr>
          <w:rFonts w:ascii="Times New Roman" w:hAnsi="Times New Roman" w:cs="Times New Roman"/>
          <w:noProof/>
          <w:sz w:val="24"/>
          <w:szCs w:val="24"/>
          <w:lang w:eastAsia="sr-Latn-ME"/>
        </w:rPr>
      </w:pPr>
      <w:r>
        <w:rPr>
          <w:rFonts w:ascii="Times New Roman" w:hAnsi="Times New Roman" w:cs="Times New Roman"/>
          <w:noProof/>
          <w:sz w:val="24"/>
          <w:szCs w:val="24"/>
          <w:lang w:eastAsia="sr-Latn-ME"/>
        </w:rPr>
        <w:lastRenderedPageBreak/>
        <w:drawing>
          <wp:inline distT="0" distB="0" distL="0" distR="0" wp14:anchorId="6135A811" wp14:editId="627D89F6">
            <wp:extent cx="5756910" cy="7919720"/>
            <wp:effectExtent l="0" t="0" r="0" b="5080"/>
            <wp:docPr id="4" name="Picture 4" descr="C:\Users\Gorica\Desktop\2026-09-03 kkk\kkk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rica\Desktop\2026-09-03 kkk\kkk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39" w:rsidRDefault="00376839" w:rsidP="000D1D2C">
      <w:pPr>
        <w:rPr>
          <w:rFonts w:ascii="Times New Roman" w:hAnsi="Times New Roman" w:cs="Times New Roman"/>
          <w:noProof/>
          <w:sz w:val="24"/>
          <w:szCs w:val="24"/>
          <w:lang w:eastAsia="sr-Latn-ME"/>
        </w:rPr>
      </w:pPr>
    </w:p>
    <w:p w:rsidR="00376839" w:rsidRDefault="00376839" w:rsidP="000D1D2C">
      <w:pPr>
        <w:rPr>
          <w:rFonts w:ascii="Times New Roman" w:hAnsi="Times New Roman" w:cs="Times New Roman"/>
          <w:noProof/>
          <w:sz w:val="24"/>
          <w:szCs w:val="24"/>
          <w:lang w:eastAsia="sr-Latn-ME"/>
        </w:rPr>
      </w:pPr>
    </w:p>
    <w:p w:rsidR="00376839" w:rsidRDefault="00376839" w:rsidP="000D1D2C">
      <w:pPr>
        <w:rPr>
          <w:rFonts w:ascii="Times New Roman" w:hAnsi="Times New Roman" w:cs="Times New Roman"/>
          <w:noProof/>
          <w:sz w:val="24"/>
          <w:szCs w:val="24"/>
          <w:lang w:eastAsia="sr-Latn-ME"/>
        </w:rPr>
      </w:pPr>
    </w:p>
    <w:p w:rsidR="00527A0A" w:rsidRDefault="00376839" w:rsidP="000D1D2C">
      <w:pPr>
        <w:rPr>
          <w:rFonts w:ascii="Times New Roman" w:hAnsi="Times New Roman" w:cs="Times New Roman"/>
          <w:noProof/>
          <w:sz w:val="24"/>
          <w:szCs w:val="24"/>
          <w:lang w:eastAsia="sr-Latn-ME"/>
        </w:rPr>
      </w:pPr>
      <w:r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 wp14:anchorId="052290E4" wp14:editId="1A1D2B3C">
            <wp:extent cx="5756910" cy="7919720"/>
            <wp:effectExtent l="0" t="0" r="0" b="5080"/>
            <wp:docPr id="9" name="Picture 9" descr="C:\Users\Gorica\Desktop\2026-09-03 lll\ll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rica\Desktop\2026-09-03 lll\lll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A0A" w:rsidRDefault="00527A0A" w:rsidP="000D1D2C">
      <w:pPr>
        <w:rPr>
          <w:rFonts w:ascii="Times New Roman" w:hAnsi="Times New Roman" w:cs="Times New Roman"/>
          <w:sz w:val="24"/>
          <w:szCs w:val="24"/>
        </w:rPr>
      </w:pPr>
    </w:p>
    <w:p w:rsidR="00527A0A" w:rsidRPr="00797030" w:rsidRDefault="00DA496B" w:rsidP="00E97C8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030">
        <w:rPr>
          <w:rFonts w:ascii="Times New Roman" w:hAnsi="Times New Roman" w:cs="Times New Roman"/>
          <w:b/>
          <w:sz w:val="24"/>
          <w:szCs w:val="24"/>
        </w:rPr>
        <w:lastRenderedPageBreak/>
        <w:t>IZRADA PLANA INTEGRITETA</w:t>
      </w:r>
    </w:p>
    <w:p w:rsidR="00DA496B" w:rsidRDefault="00DA496B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496B" w:rsidRDefault="00DA496B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 vlasti: </w:t>
      </w:r>
      <w:r w:rsidRPr="00CA6363">
        <w:rPr>
          <w:rFonts w:ascii="Times New Roman" w:hAnsi="Times New Roman" w:cs="Times New Roman"/>
          <w:b/>
          <w:sz w:val="24"/>
          <w:szCs w:val="24"/>
        </w:rPr>
        <w:t>Opština Andrijevica</w:t>
      </w:r>
    </w:p>
    <w:p w:rsidR="00DA496B" w:rsidRDefault="00DA496B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Odgovorno lice: </w:t>
      </w:r>
      <w:r w:rsidR="00F526B3">
        <w:rPr>
          <w:rFonts w:ascii="Times New Roman" w:hAnsi="Times New Roman" w:cs="Times New Roman"/>
          <w:b/>
          <w:sz w:val="24"/>
          <w:szCs w:val="24"/>
        </w:rPr>
        <w:t>Marija Zonjić Asanović</w:t>
      </w:r>
    </w:p>
    <w:p w:rsidR="00DA496B" w:rsidRDefault="00DA496B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radne grupe: </w:t>
      </w:r>
      <w:r w:rsidR="00F526B3">
        <w:rPr>
          <w:rFonts w:ascii="Times New Roman" w:hAnsi="Times New Roman" w:cs="Times New Roman"/>
          <w:b/>
          <w:sz w:val="24"/>
          <w:szCs w:val="24"/>
        </w:rPr>
        <w:t>Duško Stojanović, Marijana Mašović, Saša Maslovarić, J</w:t>
      </w:r>
      <w:r w:rsidR="00D07FD1">
        <w:rPr>
          <w:rFonts w:ascii="Times New Roman" w:hAnsi="Times New Roman" w:cs="Times New Roman"/>
          <w:b/>
          <w:sz w:val="24"/>
          <w:szCs w:val="24"/>
        </w:rPr>
        <w:t xml:space="preserve">akov </w:t>
      </w:r>
      <w:r w:rsidR="00F526B3">
        <w:rPr>
          <w:rFonts w:ascii="Times New Roman" w:hAnsi="Times New Roman" w:cs="Times New Roman"/>
          <w:b/>
          <w:sz w:val="24"/>
          <w:szCs w:val="24"/>
        </w:rPr>
        <w:t>Kuč.</w:t>
      </w:r>
    </w:p>
    <w:p w:rsidR="008D2F9F" w:rsidRDefault="008D2F9F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donošenja rješenja: </w:t>
      </w:r>
      <w:r w:rsidR="00F526B3">
        <w:rPr>
          <w:rFonts w:ascii="Times New Roman" w:hAnsi="Times New Roman" w:cs="Times New Roman"/>
          <w:sz w:val="24"/>
          <w:szCs w:val="24"/>
        </w:rPr>
        <w:t>06.08.2026</w:t>
      </w:r>
      <w:r w:rsidRPr="00CA6363">
        <w:rPr>
          <w:rFonts w:ascii="Times New Roman" w:hAnsi="Times New Roman" w:cs="Times New Roman"/>
          <w:sz w:val="24"/>
          <w:szCs w:val="24"/>
        </w:rPr>
        <w:t>. godine</w:t>
      </w:r>
    </w:p>
    <w:p w:rsidR="00CF77A1" w:rsidRDefault="00CF77A1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5097" w:rsidRPr="00CF77A1" w:rsidRDefault="00165097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A1">
        <w:rPr>
          <w:rFonts w:ascii="Times New Roman" w:hAnsi="Times New Roman" w:cs="Times New Roman"/>
          <w:b/>
          <w:sz w:val="24"/>
          <w:szCs w:val="24"/>
        </w:rPr>
        <w:t>I FAZA</w:t>
      </w:r>
    </w:p>
    <w:p w:rsidR="00165097" w:rsidRDefault="00165097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OSNIVANJE RADNE GRUPE I PRIKUPLJANJE INFORMACIJA</w:t>
      </w:r>
    </w:p>
    <w:p w:rsidR="00165097" w:rsidRDefault="00165097" w:rsidP="00E97C8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Pripremna faza</w:t>
      </w:r>
    </w:p>
    <w:p w:rsidR="00165097" w:rsidRDefault="009936F9" w:rsidP="00E97C8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Opštine je 06.08.2026. godine donio </w:t>
      </w:r>
      <w:r w:rsidR="00165097">
        <w:rPr>
          <w:rFonts w:ascii="Times New Roman" w:hAnsi="Times New Roman" w:cs="Times New Roman"/>
          <w:sz w:val="24"/>
          <w:szCs w:val="24"/>
        </w:rPr>
        <w:t>rješenje o formiranju radne grupe za pripremu i izradu Plana integriteta.</w:t>
      </w:r>
      <w:r>
        <w:rPr>
          <w:rFonts w:ascii="Times New Roman" w:hAnsi="Times New Roman" w:cs="Times New Roman"/>
          <w:sz w:val="24"/>
          <w:szCs w:val="24"/>
        </w:rPr>
        <w:t xml:space="preserve"> Rješenje o o</w:t>
      </w:r>
      <w:r w:rsidR="009145E1">
        <w:rPr>
          <w:rFonts w:ascii="Times New Roman" w:hAnsi="Times New Roman" w:cs="Times New Roman"/>
          <w:sz w:val="24"/>
          <w:szCs w:val="24"/>
        </w:rPr>
        <w:t>dređivanju menažera integriteta još uvijek je na snazi (02.08.2022.godine).</w:t>
      </w:r>
    </w:p>
    <w:p w:rsidR="00165097" w:rsidRDefault="00165097" w:rsidP="00E97C8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grupa je </w:t>
      </w:r>
      <w:r w:rsidR="009145E1">
        <w:rPr>
          <w:rFonts w:ascii="Times New Roman" w:hAnsi="Times New Roman" w:cs="Times New Roman"/>
          <w:sz w:val="24"/>
          <w:szCs w:val="24"/>
        </w:rPr>
        <w:t>priku</w:t>
      </w:r>
      <w:r>
        <w:rPr>
          <w:rFonts w:ascii="Times New Roman" w:hAnsi="Times New Roman" w:cs="Times New Roman"/>
          <w:sz w:val="24"/>
          <w:szCs w:val="24"/>
        </w:rPr>
        <w:t xml:space="preserve">pljala potrebnu dokumentaciju, </w:t>
      </w:r>
      <w:r w:rsidR="009145E1">
        <w:rPr>
          <w:rFonts w:ascii="Times New Roman" w:hAnsi="Times New Roman" w:cs="Times New Roman"/>
          <w:sz w:val="24"/>
          <w:szCs w:val="24"/>
        </w:rPr>
        <w:t xml:space="preserve">kao i </w:t>
      </w:r>
      <w:r>
        <w:rPr>
          <w:rFonts w:ascii="Times New Roman" w:hAnsi="Times New Roman" w:cs="Times New Roman"/>
          <w:sz w:val="24"/>
          <w:szCs w:val="24"/>
        </w:rPr>
        <w:t xml:space="preserve">informacije od zaposlenih za potrebe Plana integriteta. </w:t>
      </w:r>
    </w:p>
    <w:p w:rsidR="003478D5" w:rsidRDefault="003478D5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478D5" w:rsidRDefault="003478D5" w:rsidP="00E97C8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grupa je upoznala zaposlene sa potrebom donošenja Plana integriteta. </w:t>
      </w:r>
    </w:p>
    <w:p w:rsidR="00CF77A1" w:rsidRDefault="00CF77A1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37423" w:rsidRPr="00CF77A1" w:rsidRDefault="00837423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F77A1" w:rsidRPr="00CF77A1" w:rsidRDefault="00CF77A1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A1">
        <w:rPr>
          <w:rFonts w:ascii="Times New Roman" w:hAnsi="Times New Roman" w:cs="Times New Roman"/>
          <w:b/>
          <w:sz w:val="24"/>
          <w:szCs w:val="24"/>
        </w:rPr>
        <w:t>II FAZA</w:t>
      </w:r>
    </w:p>
    <w:p w:rsidR="00CF77A1" w:rsidRDefault="00CF77A1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UTVRĐIVANJE </w:t>
      </w:r>
      <w:r w:rsidR="00DC51E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OSTOJEĆIH MJERA</w:t>
      </w:r>
    </w:p>
    <w:p w:rsidR="00CF77A1" w:rsidRDefault="00CF77A1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PROCJENA POSTOJEĆEG STANJA I UTVRĐIVANJE INICIJALNIH FAKTORA RIZIKA</w:t>
      </w:r>
    </w:p>
    <w:p w:rsidR="00CF77A1" w:rsidRDefault="00CF77A1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97030">
        <w:rPr>
          <w:rFonts w:ascii="Times New Roman" w:hAnsi="Times New Roman" w:cs="Times New Roman"/>
          <w:sz w:val="24"/>
          <w:szCs w:val="24"/>
        </w:rPr>
        <w:t xml:space="preserve"> Intervjui sa zaposlenima</w:t>
      </w:r>
    </w:p>
    <w:p w:rsidR="0051770A" w:rsidRDefault="0051770A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Izvršena je ocjena izloženosti rizicima</w:t>
      </w:r>
    </w:p>
    <w:p w:rsidR="00CF77A1" w:rsidRDefault="0051770A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F77A1">
        <w:rPr>
          <w:rFonts w:ascii="Times New Roman" w:hAnsi="Times New Roman" w:cs="Times New Roman"/>
          <w:sz w:val="24"/>
          <w:szCs w:val="24"/>
        </w:rPr>
        <w:t>. Izvršen je pregled normativnih akata koji regulišu rad Opštine</w:t>
      </w:r>
    </w:p>
    <w:p w:rsidR="00797030" w:rsidRDefault="00797030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7030" w:rsidRDefault="00797030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7030" w:rsidRDefault="00797030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6092" w:rsidRDefault="00166092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6092" w:rsidRDefault="00166092" w:rsidP="00CF77A1">
      <w:pPr>
        <w:rPr>
          <w:rFonts w:ascii="Times New Roman" w:hAnsi="Times New Roman" w:cs="Times New Roman"/>
          <w:b/>
          <w:sz w:val="24"/>
          <w:szCs w:val="24"/>
        </w:rPr>
      </w:pPr>
    </w:p>
    <w:p w:rsidR="00166092" w:rsidRPr="00166092" w:rsidRDefault="00166092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092">
        <w:rPr>
          <w:rFonts w:ascii="Times New Roman" w:hAnsi="Times New Roman" w:cs="Times New Roman"/>
          <w:b/>
          <w:sz w:val="24"/>
          <w:szCs w:val="24"/>
        </w:rPr>
        <w:t>III FAZA</w:t>
      </w:r>
    </w:p>
    <w:p w:rsidR="00166092" w:rsidRDefault="00166092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MJERA ZA </w:t>
      </w:r>
      <w:r w:rsidR="008906F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ODIZANJE NIVOA INTEGRITETA</w:t>
      </w:r>
    </w:p>
    <w:p w:rsidR="00166092" w:rsidRDefault="00166092" w:rsidP="00E97C8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Upoznavanje zaposlenih sa rizicima narušavanja integriteta, ocjenom izloženosti i planom mjera za poboljša</w:t>
      </w:r>
      <w:r w:rsidR="009145E1">
        <w:rPr>
          <w:rFonts w:ascii="Times New Roman" w:hAnsi="Times New Roman" w:cs="Times New Roman"/>
          <w:sz w:val="24"/>
          <w:szCs w:val="24"/>
        </w:rPr>
        <w:t>nje integriteta</w:t>
      </w:r>
    </w:p>
    <w:p w:rsidR="00166092" w:rsidRDefault="00166092" w:rsidP="00E97C8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obrasca Plana integriteta</w:t>
      </w:r>
    </w:p>
    <w:p w:rsidR="00166092" w:rsidRDefault="00166092" w:rsidP="00E97C8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Izrađen je nacrt Plana integriteta</w:t>
      </w:r>
    </w:p>
    <w:p w:rsidR="00166092" w:rsidRDefault="00166092" w:rsidP="00E97C8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Usvojen je Plan integriteta zajedno sa </w:t>
      </w:r>
      <w:r w:rsidR="00DC51EA">
        <w:rPr>
          <w:rFonts w:ascii="Times New Roman" w:hAnsi="Times New Roman" w:cs="Times New Roman"/>
          <w:sz w:val="24"/>
          <w:szCs w:val="24"/>
        </w:rPr>
        <w:t>mjerama poboljšanja</w:t>
      </w:r>
    </w:p>
    <w:p w:rsidR="00272B81" w:rsidRDefault="00272B81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662F8" w:rsidRPr="00166092" w:rsidRDefault="009662F8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F77A1" w:rsidRDefault="00CF77A1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Default="00E0535D" w:rsidP="00CF77A1">
      <w:pPr>
        <w:rPr>
          <w:rFonts w:ascii="Times New Roman" w:hAnsi="Times New Roman" w:cs="Times New Roman"/>
          <w:sz w:val="24"/>
          <w:szCs w:val="24"/>
        </w:rPr>
      </w:pPr>
    </w:p>
    <w:p w:rsidR="00E0535D" w:rsidRPr="0026754D" w:rsidRDefault="009145E1" w:rsidP="00E97C82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E0535D" w:rsidRPr="0026754D">
        <w:rPr>
          <w:rFonts w:ascii="Times New Roman" w:hAnsi="Times New Roman" w:cs="Times New Roman"/>
          <w:b/>
          <w:sz w:val="24"/>
          <w:szCs w:val="24"/>
        </w:rPr>
        <w:t>PREGLED I ANALIZA NORMATIVNIH AKATA</w:t>
      </w:r>
    </w:p>
    <w:p w:rsidR="00E0535D" w:rsidRDefault="00E0535D" w:rsidP="00E97C8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grupa je izvršila popis normativnih akata kojima se regulišu rad i obaveze Opštine, i to:</w:t>
      </w:r>
    </w:p>
    <w:p w:rsidR="00E0535D" w:rsidRDefault="00E0535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l</w:t>
      </w:r>
      <w:r w:rsidR="00882815">
        <w:rPr>
          <w:rFonts w:ascii="Times New Roman" w:hAnsi="Times New Roman" w:cs="Times New Roman"/>
          <w:sz w:val="24"/>
          <w:szCs w:val="24"/>
        </w:rPr>
        <w:t>okalnoj samoupravi („Sl. list C</w:t>
      </w:r>
      <w:r>
        <w:rPr>
          <w:rFonts w:ascii="Times New Roman" w:hAnsi="Times New Roman" w:cs="Times New Roman"/>
          <w:sz w:val="24"/>
          <w:szCs w:val="24"/>
        </w:rPr>
        <w:t>G“, br. 2/18, 34/19, 38/20, 50/22</w:t>
      </w:r>
      <w:r w:rsidR="009936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84/22</w:t>
      </w:r>
      <w:r w:rsidR="009936F9">
        <w:rPr>
          <w:rFonts w:ascii="Times New Roman" w:hAnsi="Times New Roman" w:cs="Times New Roman"/>
          <w:sz w:val="24"/>
          <w:szCs w:val="24"/>
        </w:rPr>
        <w:t>, 81/25, 98/25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0535D" w:rsidRDefault="00E0535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državnim službenicima i namještenicima (“Sl. list CG“, br. 2/18, 34/19</w:t>
      </w:r>
      <w:r w:rsidR="009936F9">
        <w:rPr>
          <w:rFonts w:ascii="Times New Roman" w:hAnsi="Times New Roman" w:cs="Times New Roman"/>
          <w:sz w:val="24"/>
          <w:szCs w:val="24"/>
        </w:rPr>
        <w:t>,</w:t>
      </w:r>
      <w:r w:rsidR="0026754D">
        <w:rPr>
          <w:rFonts w:ascii="Times New Roman" w:hAnsi="Times New Roman" w:cs="Times New Roman"/>
          <w:sz w:val="24"/>
          <w:szCs w:val="24"/>
        </w:rPr>
        <w:t xml:space="preserve"> 8/21</w:t>
      </w:r>
      <w:r w:rsidR="009936F9">
        <w:rPr>
          <w:rFonts w:ascii="Times New Roman" w:hAnsi="Times New Roman" w:cs="Times New Roman"/>
          <w:sz w:val="24"/>
          <w:szCs w:val="24"/>
        </w:rPr>
        <w:t>, 37/22, 82/25, 3/26, 33/26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6754D" w:rsidRDefault="0026754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 Opštine Andrijevica („Sl. list CG-opštinski propisi“, br. 32/18</w:t>
      </w:r>
      <w:r w:rsidR="009936F9">
        <w:rPr>
          <w:rFonts w:ascii="Times New Roman" w:hAnsi="Times New Roman" w:cs="Times New Roman"/>
          <w:sz w:val="24"/>
          <w:szCs w:val="24"/>
        </w:rPr>
        <w:t>, 32/25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6754D" w:rsidRDefault="0026754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organizaciji i načinu rada lok</w:t>
      </w:r>
      <w:r w:rsidR="00167C39">
        <w:rPr>
          <w:rFonts w:ascii="Times New Roman" w:hAnsi="Times New Roman" w:cs="Times New Roman"/>
          <w:sz w:val="24"/>
          <w:szCs w:val="24"/>
        </w:rPr>
        <w:t>alne uprave („Sl. l</w:t>
      </w:r>
      <w:r>
        <w:rPr>
          <w:rFonts w:ascii="Times New Roman" w:hAnsi="Times New Roman" w:cs="Times New Roman"/>
          <w:sz w:val="24"/>
          <w:szCs w:val="24"/>
        </w:rPr>
        <w:t>ist CG – opštinski propisi“, br. 5/21)</w:t>
      </w:r>
    </w:p>
    <w:p w:rsidR="0026754D" w:rsidRDefault="0026754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finansiranju lokalne samouprave („Sl. list CG“, br. 3/19</w:t>
      </w:r>
      <w:r w:rsidR="009936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86/22</w:t>
      </w:r>
      <w:r w:rsidR="009936F9">
        <w:rPr>
          <w:rFonts w:ascii="Times New Roman" w:hAnsi="Times New Roman" w:cs="Times New Roman"/>
          <w:sz w:val="24"/>
          <w:szCs w:val="24"/>
        </w:rPr>
        <w:t xml:space="preserve">, 5/24, 7/24, 92/25, 149/25, 119/26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6754D" w:rsidRDefault="0026754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zaradama zaposlenih u javnom sekroru </w:t>
      </w:r>
      <w:r w:rsidRPr="0026754D">
        <w:rPr>
          <w:rFonts w:ascii="Times New Roman" w:hAnsi="Times New Roman" w:cs="Times New Roman"/>
          <w:sz w:val="24"/>
          <w:szCs w:val="24"/>
        </w:rPr>
        <w:t>("</w:t>
      </w:r>
      <w:r>
        <w:rPr>
          <w:rFonts w:ascii="Times New Roman" w:hAnsi="Times New Roman" w:cs="Times New Roman"/>
          <w:sz w:val="24"/>
          <w:szCs w:val="24"/>
        </w:rPr>
        <w:t>S.list</w:t>
      </w:r>
      <w:r w:rsidRPr="0026754D">
        <w:rPr>
          <w:rFonts w:ascii="Times New Roman" w:hAnsi="Times New Roman" w:cs="Times New Roman"/>
          <w:sz w:val="24"/>
          <w:szCs w:val="24"/>
        </w:rPr>
        <w:t xml:space="preserve"> CG</w:t>
      </w:r>
      <w:r>
        <w:rPr>
          <w:rFonts w:ascii="Times New Roman" w:hAnsi="Times New Roman" w:cs="Times New Roman"/>
          <w:sz w:val="24"/>
          <w:szCs w:val="24"/>
        </w:rPr>
        <w:t xml:space="preserve">", br. 16/16, </w:t>
      </w:r>
      <w:r w:rsidRPr="0026754D">
        <w:rPr>
          <w:rFonts w:ascii="Times New Roman" w:hAnsi="Times New Roman" w:cs="Times New Roman"/>
          <w:sz w:val="24"/>
          <w:szCs w:val="24"/>
        </w:rPr>
        <w:t>83/16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21/17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42/17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12/18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39/18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42/18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34/19, 130/21, 146/21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54D">
        <w:rPr>
          <w:rFonts w:ascii="Times New Roman" w:hAnsi="Times New Roman" w:cs="Times New Roman"/>
          <w:sz w:val="24"/>
          <w:szCs w:val="24"/>
        </w:rPr>
        <w:t>92/22</w:t>
      </w:r>
      <w:r w:rsidR="009936F9">
        <w:rPr>
          <w:rFonts w:ascii="Times New Roman" w:hAnsi="Times New Roman" w:cs="Times New Roman"/>
          <w:sz w:val="24"/>
          <w:szCs w:val="24"/>
        </w:rPr>
        <w:t>, 152/22, 152/22, 113/23, 48/24, 84/24, 26/26</w:t>
      </w:r>
      <w:r w:rsidRPr="0026754D">
        <w:rPr>
          <w:rFonts w:ascii="Times New Roman" w:hAnsi="Times New Roman" w:cs="Times New Roman"/>
          <w:sz w:val="24"/>
          <w:szCs w:val="24"/>
        </w:rPr>
        <w:t>)</w:t>
      </w:r>
    </w:p>
    <w:p w:rsidR="0026754D" w:rsidRDefault="0026754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budžetu i fiskalnoj odgovornosti („Sl. list CG“, br. </w:t>
      </w:r>
      <w:r w:rsidR="009936F9">
        <w:rPr>
          <w:rFonts w:ascii="Times New Roman" w:hAnsi="Times New Roman" w:cs="Times New Roman"/>
          <w:sz w:val="24"/>
          <w:szCs w:val="24"/>
        </w:rPr>
        <w:t>128/26)</w:t>
      </w:r>
    </w:p>
    <w:p w:rsidR="0026754D" w:rsidRDefault="009936F9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upravljanju, unutrašnjoj kontroli i unutrašnjoj reviziji u javnom sektoru </w:t>
      </w:r>
      <w:r w:rsidR="0026754D">
        <w:rPr>
          <w:rFonts w:ascii="Times New Roman" w:hAnsi="Times New Roman" w:cs="Times New Roman"/>
          <w:sz w:val="24"/>
          <w:szCs w:val="24"/>
        </w:rPr>
        <w:t xml:space="preserve">(„Sl. list CG“, br. </w:t>
      </w:r>
      <w:r>
        <w:rPr>
          <w:rFonts w:ascii="Times New Roman" w:hAnsi="Times New Roman" w:cs="Times New Roman"/>
          <w:sz w:val="24"/>
          <w:szCs w:val="24"/>
        </w:rPr>
        <w:t>89/25</w:t>
      </w:r>
      <w:r w:rsidR="00F66DF1">
        <w:rPr>
          <w:rFonts w:ascii="Times New Roman" w:hAnsi="Times New Roman" w:cs="Times New Roman"/>
          <w:sz w:val="24"/>
          <w:szCs w:val="24"/>
        </w:rPr>
        <w:t>)</w:t>
      </w:r>
    </w:p>
    <w:p w:rsidR="00F66DF1" w:rsidRDefault="00F66DF1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javnim nabavkama („Sl. list CG“, br. 74/19</w:t>
      </w:r>
      <w:r w:rsidR="009936F9">
        <w:rPr>
          <w:rFonts w:ascii="Times New Roman" w:hAnsi="Times New Roman" w:cs="Times New Roman"/>
          <w:sz w:val="24"/>
          <w:szCs w:val="24"/>
        </w:rPr>
        <w:t xml:space="preserve">, 3/23, </w:t>
      </w:r>
      <w:r w:rsidR="00D345ED">
        <w:rPr>
          <w:rFonts w:ascii="Times New Roman" w:hAnsi="Times New Roman" w:cs="Times New Roman"/>
          <w:sz w:val="24"/>
          <w:szCs w:val="24"/>
        </w:rPr>
        <w:t>11/23, 84/24, 98/26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66DF1" w:rsidRDefault="00D345E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spr</w:t>
      </w:r>
      <w:r w:rsidR="00F66DF1">
        <w:rPr>
          <w:rFonts w:ascii="Times New Roman" w:hAnsi="Times New Roman" w:cs="Times New Roman"/>
          <w:sz w:val="24"/>
          <w:szCs w:val="24"/>
        </w:rPr>
        <w:t>ečavanju korupcije (“Sl. li</w:t>
      </w:r>
      <w:r>
        <w:rPr>
          <w:rFonts w:ascii="Times New Roman" w:hAnsi="Times New Roman" w:cs="Times New Roman"/>
          <w:sz w:val="24"/>
          <w:szCs w:val="24"/>
        </w:rPr>
        <w:t>st CG“, br. 54/24, 41/26, 98/26, 114/26, 117/26</w:t>
      </w:r>
      <w:r w:rsidR="00F66DF1">
        <w:rPr>
          <w:rFonts w:ascii="Times New Roman" w:hAnsi="Times New Roman" w:cs="Times New Roman"/>
          <w:sz w:val="24"/>
          <w:szCs w:val="24"/>
        </w:rPr>
        <w:t>)</w:t>
      </w:r>
    </w:p>
    <w:p w:rsidR="00F66DF1" w:rsidRDefault="00F66DF1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6DF1">
        <w:rPr>
          <w:rFonts w:ascii="Times New Roman" w:hAnsi="Times New Roman" w:cs="Times New Roman"/>
          <w:sz w:val="24"/>
          <w:szCs w:val="24"/>
        </w:rPr>
        <w:t>Zakon o upravnom postupku („Sl.list CG“, br. 56/14, 20/15, 40/16 i 37/17)</w:t>
      </w:r>
    </w:p>
    <w:p w:rsidR="00F66DF1" w:rsidRDefault="005A3574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slobodnom pristupu informacijama („Sl.list CG“, br. </w:t>
      </w:r>
      <w:r w:rsidR="00D345ED">
        <w:rPr>
          <w:rFonts w:ascii="Times New Roman" w:hAnsi="Times New Roman" w:cs="Times New Roman"/>
          <w:sz w:val="24"/>
          <w:szCs w:val="24"/>
        </w:rPr>
        <w:t>160/25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A3574" w:rsidRDefault="005A3574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planiranju prostora i izgradnji objekata („Sl.list CG“, br. 64/17, 44/18, 63/18, 11/19, </w:t>
      </w:r>
      <w:r w:rsidR="004F3EB8">
        <w:rPr>
          <w:rFonts w:ascii="Times New Roman" w:hAnsi="Times New Roman" w:cs="Times New Roman"/>
          <w:sz w:val="24"/>
          <w:szCs w:val="24"/>
        </w:rPr>
        <w:t>82/20, 86/22</w:t>
      </w:r>
      <w:r w:rsidR="00D345ED">
        <w:rPr>
          <w:rFonts w:ascii="Times New Roman" w:hAnsi="Times New Roman" w:cs="Times New Roman"/>
          <w:sz w:val="24"/>
          <w:szCs w:val="24"/>
        </w:rPr>
        <w:t>, 4/23, 19/25, 19/25, 91/25</w:t>
      </w:r>
      <w:r w:rsidR="004F3EB8">
        <w:rPr>
          <w:rFonts w:ascii="Times New Roman" w:hAnsi="Times New Roman" w:cs="Times New Roman"/>
          <w:sz w:val="24"/>
          <w:szCs w:val="24"/>
        </w:rPr>
        <w:t>)</w:t>
      </w:r>
    </w:p>
    <w:p w:rsidR="004F3EB8" w:rsidRDefault="004F3EB8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komunalnoj policiji („Sl.list CG“, br. 57/14, 34/19)</w:t>
      </w:r>
    </w:p>
    <w:p w:rsidR="004808EB" w:rsidRDefault="004808EB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putevima („Sl. list CG“, br. 82/20</w:t>
      </w:r>
      <w:r w:rsidR="00D345ED">
        <w:rPr>
          <w:rFonts w:ascii="Times New Roman" w:hAnsi="Times New Roman" w:cs="Times New Roman"/>
          <w:sz w:val="24"/>
          <w:szCs w:val="24"/>
        </w:rPr>
        <w:t>, 140/22, 39/26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F3EB8" w:rsidRDefault="004F3EB8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vodama („Sl.list RCG“, br. 27/07 i „Sl.list CG“, br. 73/10, 32/11, 47/11, 48</w:t>
      </w:r>
      <w:r w:rsidR="00D345E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15, 52/16, 55/16, 2/17, 80/17, 84/18</w:t>
      </w:r>
      <w:r w:rsidR="00D345ED">
        <w:rPr>
          <w:rFonts w:ascii="Times New Roman" w:hAnsi="Times New Roman" w:cs="Times New Roman"/>
          <w:sz w:val="24"/>
          <w:szCs w:val="24"/>
        </w:rPr>
        <w:t>, 84/24, 128/26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13B90" w:rsidRDefault="00013B90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 o zaštiti i spašavanju („Sl.list CG“, br. </w:t>
      </w:r>
      <w:r w:rsidR="00646099">
        <w:rPr>
          <w:rFonts w:ascii="Times New Roman" w:hAnsi="Times New Roman" w:cs="Times New Roman"/>
          <w:sz w:val="24"/>
          <w:szCs w:val="24"/>
        </w:rPr>
        <w:t>13/07, 5/08, 86/09, 32/11, 54/16, 146/21</w:t>
      </w:r>
      <w:r w:rsidR="00D345ED">
        <w:rPr>
          <w:rFonts w:ascii="Times New Roman" w:hAnsi="Times New Roman" w:cs="Times New Roman"/>
          <w:sz w:val="24"/>
          <w:szCs w:val="24"/>
        </w:rPr>
        <w:t>, 3/23, 82/25</w:t>
      </w:r>
      <w:r w:rsidR="00646099">
        <w:rPr>
          <w:rFonts w:ascii="Times New Roman" w:hAnsi="Times New Roman" w:cs="Times New Roman"/>
          <w:sz w:val="24"/>
          <w:szCs w:val="24"/>
        </w:rPr>
        <w:t>)</w:t>
      </w:r>
    </w:p>
    <w:p w:rsidR="00464CFF" w:rsidRDefault="00464CFF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lokalnim komunalnim taksama („Sl.list CG“, br. 18/19)</w:t>
      </w:r>
    </w:p>
    <w:p w:rsidR="00464CFF" w:rsidRPr="00464CFF" w:rsidRDefault="00464CFF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administrativnim taksama („Sl.list CG“, br. 18/19)</w:t>
      </w:r>
    </w:p>
    <w:p w:rsidR="004F3EB8" w:rsidRDefault="004F3EB8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poreskoj administraciji („Sl.list RCG“, br. 65/01, 80/04, 25/05, i  „Sl.list CG“, br.  73/10, 20/11, 28</w:t>
      </w:r>
      <w:r w:rsidR="00646099">
        <w:rPr>
          <w:rFonts w:ascii="Times New Roman" w:hAnsi="Times New Roman" w:cs="Times New Roman"/>
          <w:sz w:val="24"/>
          <w:szCs w:val="24"/>
        </w:rPr>
        <w:t>/12, 8/15, 47/17, 52/19, 145/21</w:t>
      </w:r>
      <w:r w:rsidR="00D345ED">
        <w:rPr>
          <w:rFonts w:ascii="Times New Roman" w:hAnsi="Times New Roman" w:cs="Times New Roman"/>
          <w:sz w:val="24"/>
          <w:szCs w:val="24"/>
        </w:rPr>
        <w:t>, 15/25, 160/25, 70/26, 104/26</w:t>
      </w:r>
      <w:r w:rsidR="00646099">
        <w:rPr>
          <w:rFonts w:ascii="Times New Roman" w:hAnsi="Times New Roman" w:cs="Times New Roman"/>
          <w:sz w:val="24"/>
          <w:szCs w:val="24"/>
        </w:rPr>
        <w:t>)</w:t>
      </w:r>
    </w:p>
    <w:p w:rsidR="004F3EB8" w:rsidRDefault="004F3EB8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porezu na nepokretnosti (25/19</w:t>
      </w:r>
      <w:r w:rsidR="00D345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49/22</w:t>
      </w:r>
      <w:r w:rsidR="00D345ED">
        <w:rPr>
          <w:rFonts w:ascii="Times New Roman" w:hAnsi="Times New Roman" w:cs="Times New Roman"/>
          <w:sz w:val="24"/>
          <w:szCs w:val="24"/>
        </w:rPr>
        <w:t>,152/22, 118/25, 126/25, 133/25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A3574" w:rsidRDefault="005A3574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Etički kodeks izabranih predstavnika/ca i funkcionera/ki u Opštini Andrijevica („Sl.list CG-opštinski propisi“, br. 33/09)</w:t>
      </w:r>
    </w:p>
    <w:p w:rsidR="005A3574" w:rsidRDefault="005A3574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Etički kodeks lokalnih službenika/ca i namještenika/ca („Sl.list CG-opštinski propisi“, br. 33/09)</w:t>
      </w:r>
    </w:p>
    <w:p w:rsidR="00547C28" w:rsidRDefault="00547C28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C28" w:rsidRDefault="00547C28" w:rsidP="00547C28">
      <w:pPr>
        <w:rPr>
          <w:rFonts w:ascii="Times New Roman" w:hAnsi="Times New Roman" w:cs="Times New Roman"/>
          <w:sz w:val="24"/>
          <w:szCs w:val="24"/>
        </w:rPr>
      </w:pPr>
    </w:p>
    <w:p w:rsidR="00547C28" w:rsidRDefault="00547C28" w:rsidP="00E97C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C28" w:rsidRPr="008F1292" w:rsidRDefault="00547C28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292">
        <w:rPr>
          <w:rFonts w:ascii="Times New Roman" w:hAnsi="Times New Roman" w:cs="Times New Roman"/>
          <w:b/>
          <w:sz w:val="24"/>
          <w:szCs w:val="24"/>
        </w:rPr>
        <w:t>Strategije i Akcioni planovi:</w:t>
      </w:r>
    </w:p>
    <w:p w:rsidR="0048619F" w:rsidRDefault="0048619F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Strateški plan </w:t>
      </w:r>
      <w:r w:rsidR="00E97C82">
        <w:rPr>
          <w:rFonts w:ascii="Times New Roman" w:hAnsi="Times New Roman" w:cs="Times New Roman"/>
          <w:sz w:val="24"/>
          <w:szCs w:val="24"/>
        </w:rPr>
        <w:t>razvoja O</w:t>
      </w:r>
      <w:r w:rsidR="00D345ED">
        <w:rPr>
          <w:rFonts w:ascii="Times New Roman" w:hAnsi="Times New Roman" w:cs="Times New Roman"/>
          <w:sz w:val="24"/>
          <w:szCs w:val="24"/>
        </w:rPr>
        <w:t>pštine Andrijevica 2026-2030</w:t>
      </w:r>
      <w:r>
        <w:rPr>
          <w:rFonts w:ascii="Times New Roman" w:hAnsi="Times New Roman" w:cs="Times New Roman"/>
          <w:sz w:val="24"/>
          <w:szCs w:val="24"/>
        </w:rPr>
        <w:t xml:space="preserve">. godina </w:t>
      </w:r>
    </w:p>
    <w:p w:rsidR="00547C28" w:rsidRPr="008F1292" w:rsidRDefault="00547C28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292" w:rsidRPr="008F1292" w:rsidRDefault="008F1292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292">
        <w:rPr>
          <w:rFonts w:ascii="Times New Roman" w:hAnsi="Times New Roman" w:cs="Times New Roman"/>
          <w:b/>
          <w:sz w:val="24"/>
          <w:szCs w:val="24"/>
        </w:rPr>
        <w:t>Interna akta institucije:</w:t>
      </w:r>
    </w:p>
    <w:p w:rsidR="008F1292" w:rsidRDefault="00D94255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unut</w:t>
      </w:r>
      <w:r w:rsidR="008F1292" w:rsidRPr="008F1292">
        <w:rPr>
          <w:rFonts w:ascii="Times New Roman" w:hAnsi="Times New Roman" w:cs="Times New Roman"/>
          <w:sz w:val="24"/>
          <w:szCs w:val="24"/>
        </w:rPr>
        <w:t>rašnjoj organizaciji i sistematizaciji radnih mj</w:t>
      </w:r>
      <w:r w:rsidR="008F1292">
        <w:rPr>
          <w:rFonts w:ascii="Times New Roman" w:hAnsi="Times New Roman" w:cs="Times New Roman"/>
          <w:sz w:val="24"/>
          <w:szCs w:val="24"/>
        </w:rPr>
        <w:t>est</w:t>
      </w:r>
      <w:r w:rsidR="008F1292" w:rsidRPr="008F1292">
        <w:rPr>
          <w:rFonts w:ascii="Times New Roman" w:hAnsi="Times New Roman" w:cs="Times New Roman"/>
          <w:sz w:val="24"/>
          <w:szCs w:val="24"/>
        </w:rPr>
        <w:t>a u Sekretarijatu za opštu upravu, društvene djelatnosti, urbanizam, komunalnu djelatnost i zaštitu životne sredine</w:t>
      </w:r>
    </w:p>
    <w:p w:rsidR="008F1292" w:rsidRDefault="008F1292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unutrašnjoj organizaciji i sistematizaciji radnih mjesta u Sekretarijatu za finansije, ekonomiju i lokalne javne prihode</w:t>
      </w:r>
    </w:p>
    <w:p w:rsidR="008F1292" w:rsidRDefault="008F1292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Pravilnik o unutrašnjoj organizaciji i sistematizaciji </w:t>
      </w:r>
      <w:r w:rsidR="00E97C82">
        <w:rPr>
          <w:rFonts w:ascii="Times New Roman" w:hAnsi="Times New Roman" w:cs="Times New Roman"/>
          <w:sz w:val="24"/>
          <w:szCs w:val="24"/>
        </w:rPr>
        <w:t>radnih mjesta u S</w:t>
      </w:r>
      <w:r>
        <w:rPr>
          <w:rFonts w:ascii="Times New Roman" w:hAnsi="Times New Roman" w:cs="Times New Roman"/>
          <w:sz w:val="24"/>
          <w:szCs w:val="24"/>
        </w:rPr>
        <w:t>lužbi komunalne policije i inspekcijskoj službi</w:t>
      </w:r>
    </w:p>
    <w:p w:rsidR="008F1292" w:rsidRDefault="008F1292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unutrašnjoj organizaciji i sistematizaciji radnih mjesta u Službi zaštite i spašavanja</w:t>
      </w:r>
    </w:p>
    <w:p w:rsidR="00E97C82" w:rsidRDefault="00E97C82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unut</w:t>
      </w:r>
      <w:r w:rsidRPr="008F1292">
        <w:rPr>
          <w:rFonts w:ascii="Times New Roman" w:hAnsi="Times New Roman" w:cs="Times New Roman"/>
          <w:sz w:val="24"/>
          <w:szCs w:val="24"/>
        </w:rPr>
        <w:t>rašnjoj organizaciji i sistematizaciji radnih mj</w:t>
      </w:r>
      <w:r>
        <w:rPr>
          <w:rFonts w:ascii="Times New Roman" w:hAnsi="Times New Roman" w:cs="Times New Roman"/>
          <w:sz w:val="24"/>
          <w:szCs w:val="24"/>
        </w:rPr>
        <w:t>est</w:t>
      </w:r>
      <w:r w:rsidRPr="008F1292">
        <w:rPr>
          <w:rFonts w:ascii="Times New Roman" w:hAnsi="Times New Roman" w:cs="Times New Roman"/>
          <w:sz w:val="24"/>
          <w:szCs w:val="24"/>
        </w:rPr>
        <w:t>a u</w:t>
      </w:r>
      <w:r>
        <w:rPr>
          <w:rFonts w:ascii="Times New Roman" w:hAnsi="Times New Roman" w:cs="Times New Roman"/>
          <w:sz w:val="24"/>
          <w:szCs w:val="24"/>
        </w:rPr>
        <w:t xml:space="preserve"> Službi predsjednika Opštine</w:t>
      </w:r>
    </w:p>
    <w:p w:rsidR="00E97C82" w:rsidRDefault="00E97C82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unut</w:t>
      </w:r>
      <w:r w:rsidRPr="008F1292">
        <w:rPr>
          <w:rFonts w:ascii="Times New Roman" w:hAnsi="Times New Roman" w:cs="Times New Roman"/>
          <w:sz w:val="24"/>
          <w:szCs w:val="24"/>
        </w:rPr>
        <w:t>rašnjoj organizaciji i sistematizaciji radnih mj</w:t>
      </w:r>
      <w:r>
        <w:rPr>
          <w:rFonts w:ascii="Times New Roman" w:hAnsi="Times New Roman" w:cs="Times New Roman"/>
          <w:sz w:val="24"/>
          <w:szCs w:val="24"/>
        </w:rPr>
        <w:t>est</w:t>
      </w:r>
      <w:r w:rsidRPr="008F1292">
        <w:rPr>
          <w:rFonts w:ascii="Times New Roman" w:hAnsi="Times New Roman" w:cs="Times New Roman"/>
          <w:sz w:val="24"/>
          <w:szCs w:val="24"/>
        </w:rPr>
        <w:t>a u</w:t>
      </w:r>
      <w:r>
        <w:rPr>
          <w:rFonts w:ascii="Times New Roman" w:hAnsi="Times New Roman" w:cs="Times New Roman"/>
          <w:sz w:val="24"/>
          <w:szCs w:val="24"/>
        </w:rPr>
        <w:t xml:space="preserve"> Stručnoj službi Skupštine </w:t>
      </w:r>
    </w:p>
    <w:p w:rsidR="0011197D" w:rsidRDefault="0011197D" w:rsidP="00E97C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Knjiga internih uputstava, pravila i procedura</w:t>
      </w:r>
    </w:p>
    <w:p w:rsidR="008F1292" w:rsidRPr="008F1292" w:rsidRDefault="008F1292" w:rsidP="00E97C8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F1292" w:rsidRPr="0079356A" w:rsidRDefault="00B852AA" w:rsidP="00E97C8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9356A">
        <w:rPr>
          <w:rFonts w:ascii="Times New Roman" w:hAnsi="Times New Roman" w:cs="Times New Roman"/>
          <w:b/>
          <w:sz w:val="24"/>
          <w:szCs w:val="24"/>
        </w:rPr>
        <w:t>PREGLED ORGANIZACIONE STRUKTURE</w:t>
      </w:r>
    </w:p>
    <w:p w:rsidR="00B852AA" w:rsidRPr="00B852AA" w:rsidRDefault="00B852AA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852AA" w:rsidRDefault="00B852AA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 w:rsidRPr="00B852AA">
        <w:rPr>
          <w:rFonts w:ascii="Times New Roman" w:hAnsi="Times New Roman" w:cs="Times New Roman"/>
          <w:sz w:val="24"/>
          <w:szCs w:val="24"/>
        </w:rPr>
        <w:t>Radna grupa je u dijelu organizacio</w:t>
      </w:r>
      <w:r>
        <w:rPr>
          <w:rFonts w:ascii="Times New Roman" w:hAnsi="Times New Roman" w:cs="Times New Roman"/>
          <w:sz w:val="24"/>
          <w:szCs w:val="24"/>
        </w:rPr>
        <w:t>ne strukture izvršila inicijalni pregled i popis:</w:t>
      </w:r>
    </w:p>
    <w:p w:rsidR="00B852AA" w:rsidRDefault="00B852AA" w:rsidP="00E97C8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Sistematizacije – organizacione strukture</w:t>
      </w:r>
    </w:p>
    <w:p w:rsidR="00B852AA" w:rsidRDefault="0079356A" w:rsidP="00E97C8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Budžeta opštine</w:t>
      </w:r>
    </w:p>
    <w:p w:rsidR="0079356A" w:rsidRDefault="0079356A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9356A" w:rsidRPr="008C4CDC" w:rsidRDefault="0061702A" w:rsidP="00E97C8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4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56A" w:rsidRPr="008C4CDC">
        <w:rPr>
          <w:rFonts w:ascii="Times New Roman" w:hAnsi="Times New Roman" w:cs="Times New Roman"/>
          <w:b/>
          <w:sz w:val="24"/>
          <w:szCs w:val="24"/>
        </w:rPr>
        <w:t>PREGLED I ANALIZA KADROVSKIH KAPACITETA</w:t>
      </w:r>
    </w:p>
    <w:p w:rsidR="0079356A" w:rsidRDefault="0079356A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grupa je izvršila inicijalan pregled kadrovskih kapaciteta institucije po obrazovnoj strukturi, i to:</w:t>
      </w:r>
    </w:p>
    <w:p w:rsidR="0079356A" w:rsidRDefault="0079356A" w:rsidP="0011197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Preglede stručne spreme – nivoa kvalifikacije obrazovanja zaposlenih</w:t>
      </w:r>
    </w:p>
    <w:p w:rsidR="000A20CA" w:rsidRDefault="000A20CA" w:rsidP="0011197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Pregled </w:t>
      </w:r>
      <w:r w:rsidR="0011197D">
        <w:rPr>
          <w:rFonts w:ascii="Times New Roman" w:hAnsi="Times New Roman" w:cs="Times New Roman"/>
          <w:sz w:val="24"/>
          <w:szCs w:val="24"/>
        </w:rPr>
        <w:t>nedostajućih kadrovskih kapaciteta.</w:t>
      </w:r>
    </w:p>
    <w:p w:rsidR="000A20CA" w:rsidRDefault="000A20CA" w:rsidP="00E97C8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97C82" w:rsidRDefault="00E97C82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197D" w:rsidRDefault="0011197D" w:rsidP="00E97C8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20CA" w:rsidRDefault="000A20CA" w:rsidP="00E97C82">
      <w:pPr>
        <w:jc w:val="both"/>
        <w:rPr>
          <w:rFonts w:ascii="Times New Roman" w:hAnsi="Times New Roman" w:cs="Times New Roman"/>
          <w:sz w:val="24"/>
          <w:szCs w:val="24"/>
        </w:rPr>
      </w:pPr>
      <w:r w:rsidRPr="00641870">
        <w:rPr>
          <w:rFonts w:ascii="Times New Roman" w:hAnsi="Times New Roman" w:cs="Times New Roman"/>
          <w:b/>
          <w:sz w:val="24"/>
          <w:szCs w:val="24"/>
        </w:rPr>
        <w:lastRenderedPageBreak/>
        <w:t>Radna grupa je sprovela</w:t>
      </w:r>
      <w:r w:rsidR="00E020CF" w:rsidRPr="00641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1870">
        <w:rPr>
          <w:rFonts w:ascii="Times New Roman" w:hAnsi="Times New Roman" w:cs="Times New Roman"/>
          <w:b/>
          <w:sz w:val="24"/>
          <w:szCs w:val="24"/>
        </w:rPr>
        <w:t>sljedeće aktivnosti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A20CA" w:rsidRDefault="000A20CA" w:rsidP="000A20C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Izvršila je uvid u Pravilnike o unutrašnjoj organizaciji i sistematizaciji radnih mjesta, Godišnji izvještaj o radu predsjednika </w:t>
      </w:r>
      <w:r w:rsidR="00EC53F2">
        <w:rPr>
          <w:rFonts w:ascii="Times New Roman" w:hAnsi="Times New Roman" w:cs="Times New Roman"/>
          <w:sz w:val="24"/>
          <w:szCs w:val="24"/>
        </w:rPr>
        <w:t>Opštine i organa lokalne uprave</w:t>
      </w:r>
    </w:p>
    <w:p w:rsidR="000A20CA" w:rsidRDefault="000A20CA" w:rsidP="000A20C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Održala radne sastanke radi pripreme i izrade Plana integriteta. </w:t>
      </w:r>
    </w:p>
    <w:p w:rsidR="00641870" w:rsidRDefault="00641870" w:rsidP="00641870">
      <w:pPr>
        <w:rPr>
          <w:rFonts w:ascii="Times New Roman" w:hAnsi="Times New Roman" w:cs="Times New Roman"/>
          <w:sz w:val="24"/>
          <w:szCs w:val="24"/>
        </w:rPr>
      </w:pPr>
    </w:p>
    <w:p w:rsidR="00641870" w:rsidRPr="0061702A" w:rsidRDefault="0061702A" w:rsidP="006170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61702A">
        <w:rPr>
          <w:rFonts w:ascii="Times New Roman" w:hAnsi="Times New Roman" w:cs="Times New Roman"/>
          <w:b/>
          <w:sz w:val="24"/>
          <w:szCs w:val="24"/>
        </w:rPr>
        <w:t>METODOLOGIJA PROCJENE INTEZITETA RIZIKA</w:t>
      </w:r>
    </w:p>
    <w:p w:rsidR="0061702A" w:rsidRDefault="0061702A" w:rsidP="0061702A">
      <w:pPr>
        <w:rPr>
          <w:rFonts w:ascii="Times New Roman" w:hAnsi="Times New Roman" w:cs="Times New Roman"/>
          <w:b/>
          <w:sz w:val="24"/>
          <w:szCs w:val="24"/>
        </w:rPr>
      </w:pPr>
    </w:p>
    <w:p w:rsidR="0061702A" w:rsidRDefault="0061702A" w:rsidP="0061702A">
      <w:pPr>
        <w:rPr>
          <w:rFonts w:ascii="Times New Roman" w:hAnsi="Times New Roman" w:cs="Times New Roman"/>
          <w:b/>
          <w:sz w:val="24"/>
          <w:szCs w:val="24"/>
        </w:rPr>
      </w:pPr>
      <w:r w:rsidRPr="0061702A">
        <w:rPr>
          <w:rFonts w:ascii="Times New Roman" w:hAnsi="Times New Roman" w:cs="Times New Roman"/>
          <w:b/>
          <w:sz w:val="24"/>
          <w:szCs w:val="24"/>
        </w:rPr>
        <w:t>LEGENDA TERMINA I SIMBOLA</w:t>
      </w:r>
    </w:p>
    <w:p w:rsidR="0061702A" w:rsidRDefault="0061702A" w:rsidP="0061702A">
      <w:pPr>
        <w:rPr>
          <w:rFonts w:ascii="Times New Roman" w:hAnsi="Times New Roman" w:cs="Times New Roman"/>
          <w:sz w:val="24"/>
          <w:szCs w:val="24"/>
        </w:rPr>
      </w:pPr>
      <w:r w:rsidRPr="0061702A">
        <w:rPr>
          <w:rFonts w:ascii="Times New Roman" w:hAnsi="Times New Roman" w:cs="Times New Roman"/>
          <w:sz w:val="24"/>
          <w:szCs w:val="24"/>
        </w:rPr>
        <w:t xml:space="preserve">Intezitet rizika dobija se množenjem vjerovatnoće i posljedice, upotrebom matrice rizika </w:t>
      </w:r>
      <w:r w:rsidRPr="00EC53F2">
        <w:rPr>
          <w:rFonts w:ascii="Times New Roman" w:hAnsi="Times New Roman" w:cs="Times New Roman"/>
          <w:b/>
          <w:sz w:val="24"/>
          <w:szCs w:val="24"/>
          <w:u w:val="single"/>
        </w:rPr>
        <w:t>„vjerovatnoća</w:t>
      </w:r>
      <w:r w:rsidR="00EC53F2" w:rsidRPr="00EC53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C53F2">
        <w:rPr>
          <w:rFonts w:ascii="Times New Roman" w:hAnsi="Times New Roman" w:cs="Times New Roman"/>
          <w:b/>
          <w:sz w:val="24"/>
          <w:szCs w:val="24"/>
          <w:u w:val="single"/>
        </w:rPr>
        <w:t>(1-10) x posljedica (1-10)“</w:t>
      </w:r>
      <w:r w:rsidRPr="0061702A">
        <w:rPr>
          <w:rFonts w:ascii="Times New Roman" w:hAnsi="Times New Roman" w:cs="Times New Roman"/>
          <w:sz w:val="24"/>
          <w:szCs w:val="24"/>
        </w:rPr>
        <w:t xml:space="preserve"> koja je prikazana na slici ispod.</w:t>
      </w:r>
    </w:p>
    <w:p w:rsidR="0061702A" w:rsidRDefault="0061702A" w:rsidP="0061702A">
      <w:pPr>
        <w:pStyle w:val="BodyText"/>
        <w:spacing w:before="3" w:after="1"/>
        <w:rPr>
          <w:sz w:val="29"/>
        </w:rPr>
      </w:pPr>
    </w:p>
    <w:tbl>
      <w:tblPr>
        <w:tblW w:w="0" w:type="auto"/>
        <w:tblInd w:w="7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9"/>
        <w:gridCol w:w="903"/>
        <w:gridCol w:w="538"/>
        <w:gridCol w:w="452"/>
        <w:gridCol w:w="450"/>
        <w:gridCol w:w="452"/>
        <w:gridCol w:w="450"/>
        <w:gridCol w:w="452"/>
        <w:gridCol w:w="450"/>
        <w:gridCol w:w="452"/>
        <w:gridCol w:w="450"/>
        <w:gridCol w:w="541"/>
      </w:tblGrid>
      <w:tr w:rsidR="0061702A" w:rsidTr="005F7371">
        <w:trPr>
          <w:trHeight w:val="644"/>
        </w:trPr>
        <w:tc>
          <w:tcPr>
            <w:tcW w:w="1169" w:type="dxa"/>
            <w:vMerge w:val="restart"/>
            <w:shd w:val="clear" w:color="auto" w:fill="EAF1DD"/>
            <w:textDirection w:val="btLr"/>
          </w:tcPr>
          <w:p w:rsidR="0061702A" w:rsidRDefault="0061702A" w:rsidP="005F7371">
            <w:pPr>
              <w:pStyle w:val="TableParagraph"/>
              <w:spacing w:before="112"/>
              <w:ind w:left="2147" w:right="216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POSLJEDICA</w:t>
            </w:r>
          </w:p>
        </w:tc>
        <w:tc>
          <w:tcPr>
            <w:tcW w:w="903" w:type="dxa"/>
            <w:vMerge w:val="restart"/>
            <w:shd w:val="clear" w:color="auto" w:fill="EAF1DD"/>
            <w:textDirection w:val="btLr"/>
          </w:tcPr>
          <w:p w:rsidR="0061702A" w:rsidRDefault="0061702A" w:rsidP="005F7371">
            <w:pPr>
              <w:pStyle w:val="TableParagraph"/>
              <w:spacing w:before="170"/>
              <w:ind w:left="431"/>
              <w:rPr>
                <w:b/>
              </w:rPr>
            </w:pPr>
            <w:r>
              <w:rPr>
                <w:b/>
                <w:spacing w:val="-2"/>
              </w:rPr>
              <w:t>ozbiljna</w:t>
            </w: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1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527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21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484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18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594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 w:val="restart"/>
            <w:shd w:val="clear" w:color="auto" w:fill="EAF1DD"/>
            <w:textDirection w:val="btLr"/>
          </w:tcPr>
          <w:p w:rsidR="0061702A" w:rsidRDefault="0061702A" w:rsidP="005F7371">
            <w:pPr>
              <w:pStyle w:val="TableParagraph"/>
              <w:spacing w:before="170"/>
              <w:ind w:left="604"/>
              <w:rPr>
                <w:b/>
              </w:rPr>
            </w:pPr>
            <w:r>
              <w:rPr>
                <w:b/>
                <w:spacing w:val="-2"/>
              </w:rPr>
              <w:t>umjerena</w:t>
            </w: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3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560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21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479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21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512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584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 w:val="restart"/>
            <w:shd w:val="clear" w:color="auto" w:fill="EAF1DD"/>
            <w:textDirection w:val="btLr"/>
          </w:tcPr>
          <w:p w:rsidR="0061702A" w:rsidRDefault="0061702A" w:rsidP="005F7371">
            <w:pPr>
              <w:pStyle w:val="TableParagraph"/>
              <w:spacing w:before="170"/>
              <w:ind w:left="570" w:right="574"/>
              <w:jc w:val="center"/>
              <w:rPr>
                <w:b/>
              </w:rPr>
            </w:pPr>
            <w:r>
              <w:rPr>
                <w:b/>
                <w:spacing w:val="-4"/>
              </w:rPr>
              <w:t>mala</w:t>
            </w: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488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21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9645"/>
          </w:tcPr>
          <w:p w:rsidR="0061702A" w:rsidRDefault="0061702A" w:rsidP="005F7371">
            <w:pPr>
              <w:pStyle w:val="TableParagraph"/>
              <w:rPr>
                <w:rFonts w:ascii="Times New Roman"/>
              </w:rPr>
            </w:pPr>
          </w:p>
        </w:tc>
      </w:tr>
      <w:tr w:rsidR="0061702A" w:rsidTr="005F7371">
        <w:trPr>
          <w:trHeight w:val="558"/>
        </w:trPr>
        <w:tc>
          <w:tcPr>
            <w:tcW w:w="1169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  <w:shd w:val="clear" w:color="auto" w:fill="EAF1DD"/>
            <w:textDirection w:val="btLr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19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FF00"/>
          </w:tcPr>
          <w:p w:rsidR="0061702A" w:rsidRDefault="0061702A" w:rsidP="005F7371">
            <w:pPr>
              <w:pStyle w:val="TableParagraph"/>
              <w:spacing w:before="1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1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5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11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11"/>
              <w:ind w:left="135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1DF61D"/>
          </w:tcPr>
          <w:p w:rsidR="0061702A" w:rsidRDefault="0061702A" w:rsidP="005F7371">
            <w:pPr>
              <w:pStyle w:val="TableParagraph"/>
              <w:spacing w:before="11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61702A" w:rsidTr="005F7371">
        <w:trPr>
          <w:trHeight w:val="695"/>
        </w:trPr>
        <w:tc>
          <w:tcPr>
            <w:tcW w:w="2072" w:type="dxa"/>
            <w:gridSpan w:val="2"/>
            <w:vMerge w:val="restart"/>
            <w:shd w:val="clear" w:color="auto" w:fill="A6A6A6"/>
          </w:tcPr>
          <w:p w:rsidR="0061702A" w:rsidRDefault="0061702A" w:rsidP="005F7371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Intenzitet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rizika</w:t>
            </w:r>
          </w:p>
          <w:p w:rsidR="0061702A" w:rsidRDefault="0061702A" w:rsidP="005F7371">
            <w:pPr>
              <w:pStyle w:val="TableParagraph"/>
              <w:spacing w:before="6"/>
              <w:rPr>
                <w:sz w:val="20"/>
              </w:rPr>
            </w:pPr>
          </w:p>
          <w:p w:rsidR="0061702A" w:rsidRDefault="0061702A" w:rsidP="005F737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(posljedicaj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x</w:t>
            </w:r>
          </w:p>
          <w:p w:rsidR="0061702A" w:rsidRDefault="0061702A" w:rsidP="005F737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vjerovatnoća)</w:t>
            </w:r>
          </w:p>
        </w:tc>
        <w:tc>
          <w:tcPr>
            <w:tcW w:w="1440" w:type="dxa"/>
            <w:gridSpan w:val="3"/>
            <w:shd w:val="clear" w:color="auto" w:fill="EAF1DD"/>
          </w:tcPr>
          <w:p w:rsidR="0061702A" w:rsidRDefault="0061702A" w:rsidP="005F7371">
            <w:pPr>
              <w:pStyle w:val="TableParagraph"/>
              <w:spacing w:before="74"/>
              <w:ind w:left="435"/>
              <w:rPr>
                <w:b/>
              </w:rPr>
            </w:pPr>
            <w:r>
              <w:rPr>
                <w:b/>
                <w:spacing w:val="-2"/>
              </w:rPr>
              <w:t>niska</w:t>
            </w:r>
          </w:p>
        </w:tc>
        <w:tc>
          <w:tcPr>
            <w:tcW w:w="1804" w:type="dxa"/>
            <w:gridSpan w:val="4"/>
            <w:shd w:val="clear" w:color="auto" w:fill="EAF1DD"/>
          </w:tcPr>
          <w:p w:rsidR="0061702A" w:rsidRDefault="0061702A" w:rsidP="005F7371">
            <w:pPr>
              <w:pStyle w:val="TableParagraph"/>
              <w:spacing w:before="74"/>
              <w:ind w:left="505"/>
              <w:rPr>
                <w:b/>
              </w:rPr>
            </w:pPr>
            <w:r>
              <w:rPr>
                <w:b/>
                <w:spacing w:val="-2"/>
              </w:rPr>
              <w:t>srednja</w:t>
            </w:r>
          </w:p>
        </w:tc>
        <w:tc>
          <w:tcPr>
            <w:tcW w:w="1443" w:type="dxa"/>
            <w:gridSpan w:val="3"/>
            <w:shd w:val="clear" w:color="auto" w:fill="EAF1DD"/>
          </w:tcPr>
          <w:p w:rsidR="0061702A" w:rsidRDefault="0061702A" w:rsidP="005F7371">
            <w:pPr>
              <w:pStyle w:val="TableParagraph"/>
              <w:spacing w:before="74"/>
              <w:ind w:left="369"/>
              <w:rPr>
                <w:b/>
              </w:rPr>
            </w:pPr>
            <w:r>
              <w:rPr>
                <w:b/>
                <w:spacing w:val="-2"/>
              </w:rPr>
              <w:t>visoka</w:t>
            </w:r>
          </w:p>
        </w:tc>
      </w:tr>
      <w:tr w:rsidR="0061702A" w:rsidTr="005F7371">
        <w:trPr>
          <w:trHeight w:val="625"/>
        </w:trPr>
        <w:tc>
          <w:tcPr>
            <w:tcW w:w="2072" w:type="dxa"/>
            <w:gridSpan w:val="2"/>
            <w:vMerge/>
            <w:tcBorders>
              <w:top w:val="nil"/>
            </w:tcBorders>
            <w:shd w:val="clear" w:color="auto" w:fill="A6A6A6"/>
          </w:tcPr>
          <w:p w:rsidR="0061702A" w:rsidRDefault="0061702A" w:rsidP="005F7371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gridSpan w:val="10"/>
            <w:shd w:val="clear" w:color="auto" w:fill="EAF1DD"/>
          </w:tcPr>
          <w:p w:rsidR="0061702A" w:rsidRDefault="0061702A" w:rsidP="005F7371">
            <w:pPr>
              <w:pStyle w:val="TableParagraph"/>
              <w:spacing w:before="76"/>
              <w:ind w:left="1419"/>
              <w:rPr>
                <w:b/>
              </w:rPr>
            </w:pPr>
            <w:r>
              <w:rPr>
                <w:b/>
                <w:spacing w:val="-2"/>
              </w:rPr>
              <w:t>VJEROVATNOĆA</w:t>
            </w:r>
          </w:p>
        </w:tc>
      </w:tr>
    </w:tbl>
    <w:p w:rsidR="0061702A" w:rsidRDefault="0061702A" w:rsidP="0061702A">
      <w:pPr>
        <w:pStyle w:val="BodyText"/>
        <w:spacing w:before="1"/>
        <w:rPr>
          <w:b/>
          <w:sz w:val="29"/>
        </w:rPr>
      </w:pPr>
    </w:p>
    <w:p w:rsidR="0061702A" w:rsidRPr="0061702A" w:rsidRDefault="0061702A" w:rsidP="0061702A">
      <w:pPr>
        <w:rPr>
          <w:rFonts w:ascii="Times New Roman" w:hAnsi="Times New Roman" w:cs="Times New Roman"/>
          <w:b/>
          <w:sz w:val="24"/>
          <w:szCs w:val="24"/>
        </w:rPr>
      </w:pPr>
      <w:r w:rsidRPr="0061702A">
        <w:rPr>
          <w:rFonts w:ascii="Times New Roman" w:hAnsi="Times New Roman" w:cs="Times New Roman"/>
          <w:b/>
          <w:sz w:val="24"/>
          <w:szCs w:val="24"/>
        </w:rPr>
        <w:t>Ukupna procjen</w:t>
      </w:r>
      <w:r w:rsidR="00357D36">
        <w:rPr>
          <w:rFonts w:ascii="Times New Roman" w:hAnsi="Times New Roman" w:cs="Times New Roman"/>
          <w:b/>
          <w:sz w:val="24"/>
          <w:szCs w:val="24"/>
        </w:rPr>
        <w:t>a</w:t>
      </w:r>
      <w:r w:rsidR="004146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b/>
          <w:sz w:val="24"/>
          <w:szCs w:val="24"/>
        </w:rPr>
        <w:t>rizika od korupcije i drugih oblika narušavanja integriteta</w:t>
      </w:r>
    </w:p>
    <w:p w:rsidR="0061702A" w:rsidRPr="0061702A" w:rsidRDefault="0041461F" w:rsidP="0061702A">
      <w:pPr>
        <w:pStyle w:val="ListParagraph"/>
        <w:widowControl w:val="0"/>
        <w:numPr>
          <w:ilvl w:val="0"/>
          <w:numId w:val="11"/>
        </w:numPr>
        <w:tabs>
          <w:tab w:val="left" w:pos="346"/>
          <w:tab w:val="left" w:pos="784"/>
        </w:tabs>
        <w:autoSpaceDE w:val="0"/>
        <w:autoSpaceDN w:val="0"/>
        <w:spacing w:after="0" w:line="240" w:lineRule="auto"/>
        <w:ind w:right="230" w:firstLine="0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        </w:t>
      </w:r>
      <w:r w:rsidR="0061702A" w:rsidRPr="0061702A">
        <w:rPr>
          <w:rFonts w:ascii="Times New Roman" w:hAnsi="Times New Roman" w:cs="Times New Roman"/>
          <w:spacing w:val="-6"/>
          <w:sz w:val="24"/>
          <w:szCs w:val="24"/>
        </w:rPr>
        <w:t>/V</w:t>
      </w:r>
      <w:r w:rsidR="0061702A" w:rsidRPr="0061702A">
        <w:rPr>
          <w:rFonts w:ascii="Times New Roman" w:hAnsi="Times New Roman" w:cs="Times New Roman"/>
          <w:sz w:val="24"/>
          <w:szCs w:val="24"/>
        </w:rPr>
        <w:tab/>
        <w:t>Rizik visok intenziteta – Korupcija ili drugi oblici narušavanja integriteta su već prisutni u ovom procesu ili je vrlo vjerovatno da će se pojaviti</w:t>
      </w:r>
    </w:p>
    <w:p w:rsidR="0061702A" w:rsidRPr="0061702A" w:rsidRDefault="0061702A" w:rsidP="0061702A">
      <w:pPr>
        <w:pStyle w:val="ListParagraph"/>
        <w:widowControl w:val="0"/>
        <w:numPr>
          <w:ilvl w:val="0"/>
          <w:numId w:val="11"/>
        </w:numPr>
        <w:tabs>
          <w:tab w:val="left" w:pos="336"/>
          <w:tab w:val="left" w:pos="825"/>
        </w:tabs>
        <w:autoSpaceDE w:val="0"/>
        <w:autoSpaceDN w:val="0"/>
        <w:spacing w:before="59" w:after="0" w:line="242" w:lineRule="auto"/>
        <w:ind w:right="227" w:firstLine="0"/>
        <w:contextualSpacing w:val="0"/>
        <w:rPr>
          <w:rFonts w:ascii="Times New Roman" w:hAnsi="Times New Roman" w:cs="Times New Roman"/>
          <w:color w:val="FF9900"/>
          <w:sz w:val="24"/>
          <w:szCs w:val="24"/>
        </w:rPr>
      </w:pPr>
      <w:r w:rsidRPr="0061702A">
        <w:rPr>
          <w:rFonts w:ascii="Times New Roman" w:hAnsi="Times New Roman" w:cs="Times New Roman"/>
          <w:spacing w:val="-6"/>
          <w:sz w:val="24"/>
          <w:szCs w:val="24"/>
        </w:rPr>
        <w:t>/S</w:t>
      </w:r>
      <w:r w:rsidRPr="0061702A">
        <w:rPr>
          <w:rFonts w:ascii="Times New Roman" w:hAnsi="Times New Roman" w:cs="Times New Roman"/>
          <w:sz w:val="24"/>
          <w:szCs w:val="24"/>
        </w:rPr>
        <w:tab/>
        <w:t>Rizik</w:t>
      </w:r>
      <w:r w:rsidRPr="0061702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srednjeg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intenziteta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–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Pojava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korupcije</w:t>
      </w:r>
      <w:r w:rsidRPr="0061702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ili</w:t>
      </w:r>
      <w:r w:rsidRPr="0061702A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drugih</w:t>
      </w:r>
      <w:r w:rsidRPr="0061702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oblika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narušavanja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integriteta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u</w:t>
      </w:r>
      <w:r w:rsidRPr="0061702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ovom procesu je moguća, ali se mjerama kontrole upravlja tim rizikom</w:t>
      </w:r>
    </w:p>
    <w:p w:rsidR="0061702A" w:rsidRPr="0061702A" w:rsidRDefault="0061702A" w:rsidP="0061702A">
      <w:pPr>
        <w:pStyle w:val="ListParagraph"/>
        <w:widowControl w:val="0"/>
        <w:numPr>
          <w:ilvl w:val="0"/>
          <w:numId w:val="11"/>
        </w:numPr>
        <w:tabs>
          <w:tab w:val="left" w:pos="336"/>
          <w:tab w:val="left" w:pos="808"/>
        </w:tabs>
        <w:autoSpaceDE w:val="0"/>
        <w:autoSpaceDN w:val="0"/>
        <w:spacing w:before="55" w:after="0" w:line="240" w:lineRule="auto"/>
        <w:ind w:right="227" w:firstLine="0"/>
        <w:contextualSpacing w:val="0"/>
        <w:rPr>
          <w:rFonts w:ascii="Times New Roman" w:hAnsi="Times New Roman" w:cs="Times New Roman"/>
          <w:color w:val="007F00"/>
          <w:sz w:val="24"/>
          <w:szCs w:val="24"/>
        </w:rPr>
      </w:pPr>
      <w:r w:rsidRPr="0061702A">
        <w:rPr>
          <w:rFonts w:ascii="Times New Roman" w:hAnsi="Times New Roman" w:cs="Times New Roman"/>
          <w:spacing w:val="-6"/>
          <w:sz w:val="24"/>
          <w:szCs w:val="24"/>
        </w:rPr>
        <w:lastRenderedPageBreak/>
        <w:t>/N</w:t>
      </w:r>
      <w:r w:rsidRPr="0061702A">
        <w:rPr>
          <w:rFonts w:ascii="Times New Roman" w:hAnsi="Times New Roman" w:cs="Times New Roman"/>
          <w:sz w:val="24"/>
          <w:szCs w:val="24"/>
        </w:rPr>
        <w:tab/>
        <w:t>Rizik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niskog</w:t>
      </w:r>
      <w:r w:rsidRPr="0061702A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intenziteta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–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Mala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je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vjerovatnoća</w:t>
      </w:r>
      <w:r w:rsidRPr="0061702A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da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će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se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pojaviti</w:t>
      </w:r>
      <w:r w:rsidRPr="0061702A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korupcija</w:t>
      </w:r>
      <w:r w:rsidRPr="0061702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ili</w:t>
      </w:r>
      <w:r w:rsidRPr="0061702A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drugi</w:t>
      </w:r>
      <w:r w:rsidRPr="0061702A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1702A">
        <w:rPr>
          <w:rFonts w:ascii="Times New Roman" w:hAnsi="Times New Roman" w:cs="Times New Roman"/>
          <w:sz w:val="24"/>
          <w:szCs w:val="24"/>
        </w:rPr>
        <w:t>oblici narušavanja integriteta u ovom procesu, zbog postojećih mjera kontrole</w:t>
      </w:r>
    </w:p>
    <w:p w:rsidR="00084D82" w:rsidRDefault="00084D82" w:rsidP="0061702A">
      <w:pPr>
        <w:rPr>
          <w:rFonts w:ascii="Times New Roman" w:hAnsi="Times New Roman" w:cs="Times New Roman"/>
          <w:sz w:val="24"/>
          <w:szCs w:val="24"/>
        </w:rPr>
      </w:pPr>
    </w:p>
    <w:p w:rsidR="00084D82" w:rsidRDefault="00084D82" w:rsidP="0061702A">
      <w:pPr>
        <w:rPr>
          <w:rFonts w:ascii="Times New Roman" w:hAnsi="Times New Roman" w:cs="Times New Roman"/>
          <w:sz w:val="24"/>
          <w:szCs w:val="24"/>
        </w:rPr>
      </w:pPr>
    </w:p>
    <w:p w:rsidR="00084D82" w:rsidRPr="00084D82" w:rsidRDefault="00084D82" w:rsidP="00084D82">
      <w:pPr>
        <w:pStyle w:val="Heading3"/>
        <w:spacing w:before="110"/>
        <w:jc w:val="both"/>
        <w:rPr>
          <w:rFonts w:ascii="Times New Roman" w:hAnsi="Times New Roman" w:cs="Times New Roman"/>
        </w:rPr>
      </w:pPr>
      <w:r w:rsidRPr="00084D82">
        <w:rPr>
          <w:rFonts w:ascii="Times New Roman" w:hAnsi="Times New Roman" w:cs="Times New Roman"/>
        </w:rPr>
        <w:t>Ocjena</w:t>
      </w:r>
      <w:r w:rsidRPr="00084D82">
        <w:rPr>
          <w:rFonts w:ascii="Times New Roman" w:hAnsi="Times New Roman" w:cs="Times New Roman"/>
          <w:spacing w:val="-10"/>
        </w:rPr>
        <w:t xml:space="preserve"> </w:t>
      </w:r>
      <w:r w:rsidRPr="00084D82">
        <w:rPr>
          <w:rFonts w:ascii="Times New Roman" w:hAnsi="Times New Roman" w:cs="Times New Roman"/>
          <w:spacing w:val="-2"/>
        </w:rPr>
        <w:t>rizika:</w:t>
      </w:r>
    </w:p>
    <w:p w:rsidR="00084D82" w:rsidRPr="00084D82" w:rsidRDefault="00084D82" w:rsidP="00084D82">
      <w:pPr>
        <w:pStyle w:val="BodyText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084D82" w:rsidRPr="00084D82" w:rsidRDefault="00084D82" w:rsidP="0041461F">
      <w:pPr>
        <w:pStyle w:val="BodyText"/>
        <w:ind w:left="232" w:right="227"/>
        <w:jc w:val="both"/>
        <w:rPr>
          <w:rFonts w:ascii="Times New Roman" w:hAnsi="Times New Roman" w:cs="Times New Roman"/>
          <w:sz w:val="24"/>
          <w:szCs w:val="24"/>
        </w:rPr>
      </w:pPr>
      <w:r w:rsidRPr="00084D82">
        <w:rPr>
          <w:rFonts w:ascii="Times New Roman" w:hAnsi="Times New Roman" w:cs="Times New Roman"/>
          <w:sz w:val="24"/>
          <w:szCs w:val="24"/>
        </w:rPr>
        <w:t>Ocjene su od 1 do 100, tako da ocjene od 1-15 predstavljaju »najmanju vjerovatnoću« pojave korupcije ili drugih oblika narušavanja integriteta sa »veoma malom« posljedicom (</w:t>
      </w:r>
      <w:r w:rsidRPr="00084D82">
        <w:rPr>
          <w:rFonts w:ascii="Times New Roman" w:hAnsi="Times New Roman" w:cs="Times New Roman"/>
          <w:b/>
          <w:sz w:val="24"/>
          <w:szCs w:val="24"/>
        </w:rPr>
        <w:t>rizik niskog intenziteta</w:t>
      </w:r>
      <w:r w:rsidRPr="00084D82">
        <w:rPr>
          <w:rFonts w:ascii="Times New Roman" w:hAnsi="Times New Roman" w:cs="Times New Roman"/>
          <w:sz w:val="24"/>
          <w:szCs w:val="24"/>
        </w:rPr>
        <w:t>), ocjene od 16-48 predstavljaju »srednju vjerovatnoću« pojave korupcije ili drugih oblika narušavanja integriteta sa »umjerenom« posljedicom (</w:t>
      </w:r>
      <w:r w:rsidRPr="00084D82">
        <w:rPr>
          <w:rFonts w:ascii="Times New Roman" w:hAnsi="Times New Roman" w:cs="Times New Roman"/>
          <w:b/>
          <w:sz w:val="24"/>
          <w:szCs w:val="24"/>
        </w:rPr>
        <w:t>rizik srednjeg intenziteta</w:t>
      </w:r>
      <w:r w:rsidRPr="00084D82">
        <w:rPr>
          <w:rFonts w:ascii="Times New Roman" w:hAnsi="Times New Roman" w:cs="Times New Roman"/>
          <w:sz w:val="24"/>
          <w:szCs w:val="24"/>
        </w:rPr>
        <w:t>) dok ocjene od 49-100 znači »skoro izvjesnu« pojavu korupcije ili drugih oblika narušavanja integriteta sa »veoma velikom« posljedicom (</w:t>
      </w:r>
      <w:r w:rsidRPr="00084D82">
        <w:rPr>
          <w:rFonts w:ascii="Times New Roman" w:hAnsi="Times New Roman" w:cs="Times New Roman"/>
          <w:b/>
          <w:sz w:val="24"/>
          <w:szCs w:val="24"/>
        </w:rPr>
        <w:t>rizik visokog intenziteta</w:t>
      </w:r>
      <w:r w:rsidRPr="00084D82">
        <w:rPr>
          <w:rFonts w:ascii="Times New Roman" w:hAnsi="Times New Roman" w:cs="Times New Roman"/>
          <w:sz w:val="24"/>
          <w:szCs w:val="24"/>
        </w:rPr>
        <w:t>).</w:t>
      </w:r>
    </w:p>
    <w:p w:rsidR="00084D82" w:rsidRPr="00084D82" w:rsidRDefault="00084D82" w:rsidP="00084D82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084D82" w:rsidRPr="00084D82" w:rsidRDefault="00084D82" w:rsidP="00084D82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084D82" w:rsidRPr="00084D82" w:rsidRDefault="00084D82" w:rsidP="00084D82">
      <w:pPr>
        <w:pStyle w:val="BodyText"/>
        <w:spacing w:before="5"/>
        <w:rPr>
          <w:rFonts w:ascii="Times New Roman" w:hAnsi="Times New Roman" w:cs="Times New Roman"/>
          <w:sz w:val="24"/>
          <w:szCs w:val="24"/>
        </w:rPr>
      </w:pPr>
    </w:p>
    <w:p w:rsidR="00084D82" w:rsidRPr="00084D82" w:rsidRDefault="00084D82" w:rsidP="00CA5C87">
      <w:pPr>
        <w:tabs>
          <w:tab w:val="left" w:pos="7535"/>
        </w:tabs>
        <w:ind w:left="232"/>
        <w:jc w:val="both"/>
        <w:rPr>
          <w:rFonts w:ascii="Times New Roman" w:hAnsi="Times New Roman" w:cs="Times New Roman"/>
          <w:sz w:val="24"/>
          <w:szCs w:val="24"/>
        </w:rPr>
      </w:pPr>
      <w:r w:rsidRPr="00084D82">
        <w:rPr>
          <w:rFonts w:ascii="Times New Roman" w:hAnsi="Times New Roman" w:cs="Times New Roman"/>
          <w:b/>
          <w:spacing w:val="-2"/>
          <w:sz w:val="24"/>
          <w:szCs w:val="24"/>
        </w:rPr>
        <w:t>*</w:t>
      </w:r>
      <w:r w:rsidRPr="00084D82">
        <w:rPr>
          <w:rFonts w:ascii="Times New Roman" w:hAnsi="Times New Roman" w:cs="Times New Roman"/>
          <w:spacing w:val="-2"/>
          <w:sz w:val="24"/>
          <w:szCs w:val="24"/>
        </w:rPr>
        <w:t>Legenda:</w:t>
      </w:r>
      <w:r w:rsidRPr="00084D82">
        <w:rPr>
          <w:rFonts w:ascii="Times New Roman" w:hAnsi="Times New Roman" w:cs="Times New Roman"/>
          <w:sz w:val="24"/>
          <w:szCs w:val="24"/>
        </w:rPr>
        <w:tab/>
      </w:r>
      <w:r w:rsidRPr="00084D82">
        <w:rPr>
          <w:rFonts w:ascii="Times New Roman" w:hAnsi="Times New Roman" w:cs="Times New Roman"/>
          <w:b/>
          <w:spacing w:val="-2"/>
          <w:sz w:val="24"/>
          <w:szCs w:val="24"/>
        </w:rPr>
        <w:t>**</w:t>
      </w:r>
      <w:r w:rsidRPr="00084D82">
        <w:rPr>
          <w:rFonts w:ascii="Times New Roman" w:hAnsi="Times New Roman" w:cs="Times New Roman"/>
          <w:spacing w:val="-2"/>
          <w:sz w:val="24"/>
          <w:szCs w:val="24"/>
        </w:rPr>
        <w:t>Legenda:</w:t>
      </w:r>
    </w:p>
    <w:p w:rsidR="00084D82" w:rsidRPr="00084D82" w:rsidRDefault="00084D82" w:rsidP="00084D82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  <w:r w:rsidRPr="00084D82">
        <w:rPr>
          <w:rFonts w:ascii="Times New Roman" w:hAnsi="Times New Roman" w:cs="Times New Roman"/>
          <w:noProof/>
          <w:sz w:val="24"/>
          <w:szCs w:val="24"/>
          <w:lang w:val="sr-Latn-ME" w:eastAsia="sr-Latn-M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105D4F" wp14:editId="4AD88899">
                <wp:simplePos x="0" y="0"/>
                <wp:positionH relativeFrom="page">
                  <wp:posOffset>495300</wp:posOffset>
                </wp:positionH>
                <wp:positionV relativeFrom="paragraph">
                  <wp:posOffset>144780</wp:posOffset>
                </wp:positionV>
                <wp:extent cx="2796540" cy="794385"/>
                <wp:effectExtent l="0" t="0" r="3810" b="63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6540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053"/>
                              <w:gridCol w:w="1055"/>
                              <w:gridCol w:w="889"/>
                            </w:tblGrid>
                            <w:tr w:rsidR="00376839">
                              <w:trPr>
                                <w:trHeight w:val="729"/>
                              </w:trPr>
                              <w:tc>
                                <w:tcPr>
                                  <w:tcW w:w="1394" w:type="dxa"/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76" w:lineRule="auto"/>
                                    <w:ind w:left="462" w:right="299" w:hanging="1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procjena rizika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276" w:right="26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nizak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2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srednji</w:t>
                                  </w:r>
                                </w:p>
                              </w:tc>
                              <w:tc>
                                <w:tcPr>
                                  <w:tcW w:w="889" w:type="dxa"/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130" w:right="11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visok</w:t>
                                  </w:r>
                                </w:p>
                              </w:tc>
                            </w:tr>
                            <w:tr w:rsidR="00376839">
                              <w:trPr>
                                <w:trHeight w:val="491"/>
                              </w:trPr>
                              <w:tc>
                                <w:tcPr>
                                  <w:tcW w:w="1394" w:type="dxa"/>
                                  <w:shd w:val="clear" w:color="auto" w:fill="A6A6A6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3" w:type="dxa"/>
                                  <w:shd w:val="clear" w:color="auto" w:fill="00FF00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276" w:right="26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1-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  <w:shd w:val="clear" w:color="auto" w:fill="FFC000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27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16-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889" w:type="dxa"/>
                                  <w:shd w:val="clear" w:color="auto" w:fill="FF0000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130" w:right="1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49-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:rsidR="00376839" w:rsidRDefault="00376839" w:rsidP="00084D8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9pt;margin-top:11.4pt;width:220.2pt;height:62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3hrA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053"/>
                        <w:gridCol w:w="1055"/>
                        <w:gridCol w:w="889"/>
                      </w:tblGrid>
                      <w:tr w:rsidR="00376839">
                        <w:trPr>
                          <w:trHeight w:val="729"/>
                        </w:trPr>
                        <w:tc>
                          <w:tcPr>
                            <w:tcW w:w="1394" w:type="dxa"/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76" w:lineRule="auto"/>
                              <w:ind w:left="462" w:right="299" w:hanging="14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procjena rizika</w:t>
                            </w:r>
                          </w:p>
                        </w:tc>
                        <w:tc>
                          <w:tcPr>
                            <w:tcW w:w="1053" w:type="dxa"/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276" w:right="26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nizak</w:t>
                            </w:r>
                          </w:p>
                        </w:tc>
                        <w:tc>
                          <w:tcPr>
                            <w:tcW w:w="1055" w:type="dxa"/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2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srednji</w:t>
                            </w:r>
                          </w:p>
                        </w:tc>
                        <w:tc>
                          <w:tcPr>
                            <w:tcW w:w="889" w:type="dxa"/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130" w:right="11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visok</w:t>
                            </w:r>
                          </w:p>
                        </w:tc>
                      </w:tr>
                      <w:tr w:rsidR="00376839">
                        <w:trPr>
                          <w:trHeight w:val="491"/>
                        </w:trPr>
                        <w:tc>
                          <w:tcPr>
                            <w:tcW w:w="1394" w:type="dxa"/>
                            <w:shd w:val="clear" w:color="auto" w:fill="A6A6A6"/>
                          </w:tcPr>
                          <w:p w:rsidR="00376839" w:rsidRDefault="0037683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3" w:type="dxa"/>
                            <w:shd w:val="clear" w:color="auto" w:fill="00FF00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276" w:right="26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1-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055" w:type="dxa"/>
                            <w:shd w:val="clear" w:color="auto" w:fill="FFC000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27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16-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889" w:type="dxa"/>
                            <w:shd w:val="clear" w:color="auto" w:fill="FF0000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130" w:right="1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49-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</w:tbl>
                    <w:p w:rsidR="00376839" w:rsidRDefault="00376839" w:rsidP="00084D82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084D82">
        <w:rPr>
          <w:rFonts w:ascii="Times New Roman" w:hAnsi="Times New Roman" w:cs="Times New Roman"/>
          <w:noProof/>
          <w:sz w:val="24"/>
          <w:szCs w:val="24"/>
          <w:lang w:val="sr-Latn-ME" w:eastAsia="sr-Latn-M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FD3ACF" wp14:editId="60C6003F">
                <wp:simplePos x="0" y="0"/>
                <wp:positionH relativeFrom="page">
                  <wp:posOffset>3520440</wp:posOffset>
                </wp:positionH>
                <wp:positionV relativeFrom="paragraph">
                  <wp:posOffset>144780</wp:posOffset>
                </wp:positionV>
                <wp:extent cx="2766060" cy="810895"/>
                <wp:effectExtent l="0" t="0" r="0" b="317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22"/>
                              <w:gridCol w:w="1138"/>
                              <w:gridCol w:w="994"/>
                              <w:gridCol w:w="994"/>
                            </w:tblGrid>
                            <w:tr w:rsidR="00376839">
                              <w:trPr>
                                <w:trHeight w:val="249"/>
                              </w:trPr>
                              <w:tc>
                                <w:tcPr>
                                  <w:tcW w:w="1222" w:type="dxa"/>
                                  <w:tcBorders>
                                    <w:bottom w:val="nil"/>
                                  </w:tcBorders>
                                  <w:shd w:val="clear" w:color="auto" w:fill="C2D69B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164" w:right="15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Napredak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bottom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135" w:right="13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bez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bottom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104" w:right="9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povećan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bottom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104" w:right="9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smanjen</w:t>
                                  </w:r>
                                </w:p>
                              </w:tc>
                            </w:tr>
                            <w:tr w:rsidR="00376839">
                              <w:trPr>
                                <w:trHeight w:val="264"/>
                              </w:trPr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C2D69B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before="13"/>
                                    <w:ind w:left="164" w:right="15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stanja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od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before="13"/>
                                    <w:ind w:left="137" w:right="13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promjena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before="13"/>
                                    <w:ind w:left="103" w:right="9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rizik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before="13"/>
                                    <w:ind w:left="102" w:right="9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rizik</w:t>
                                  </w:r>
                                </w:p>
                              </w:tc>
                            </w:tr>
                            <w:tr w:rsidR="00376839">
                              <w:trPr>
                                <w:trHeight w:val="215"/>
                              </w:trPr>
                              <w:tc>
                                <w:tcPr>
                                  <w:tcW w:w="1222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C2D69B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before="13" w:line="276" w:lineRule="auto"/>
                                    <w:ind w:left="249" w:right="149" w:hanging="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prethodne provjere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</w:tcBorders>
                                  <w:shd w:val="clear" w:color="auto" w:fill="F2F2F2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76839">
                              <w:trPr>
                                <w:trHeight w:val="518"/>
                              </w:trPr>
                              <w:tc>
                                <w:tcPr>
                                  <w:tcW w:w="122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2D69B"/>
                                </w:tcPr>
                                <w:p w:rsidR="00376839" w:rsidRDefault="0037683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↔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↑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376839" w:rsidRDefault="00376839">
                                  <w:pPr>
                                    <w:pStyle w:val="TableParagraph"/>
                                    <w:spacing w:line="229" w:lineRule="exact"/>
                                    <w:ind w:lef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↓</w:t>
                                  </w:r>
                                </w:p>
                              </w:tc>
                            </w:tr>
                          </w:tbl>
                          <w:p w:rsidR="00376839" w:rsidRDefault="00376839" w:rsidP="00084D8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277.2pt;margin-top:11.4pt;width:217.8pt;height:63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ahBrwIAALA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22"/>
                        <w:gridCol w:w="1138"/>
                        <w:gridCol w:w="994"/>
                        <w:gridCol w:w="994"/>
                      </w:tblGrid>
                      <w:tr w:rsidR="00376839">
                        <w:trPr>
                          <w:trHeight w:val="249"/>
                        </w:trPr>
                        <w:tc>
                          <w:tcPr>
                            <w:tcW w:w="1222" w:type="dxa"/>
                            <w:tcBorders>
                              <w:bottom w:val="nil"/>
                            </w:tcBorders>
                            <w:shd w:val="clear" w:color="auto" w:fill="C2D69B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164" w:right="15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Napredak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bottom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135" w:right="13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bez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bottom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104" w:right="9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povećan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bottom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104" w:right="9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smanjen</w:t>
                            </w:r>
                          </w:p>
                        </w:tc>
                      </w:tr>
                      <w:tr w:rsidR="00376839">
                        <w:trPr>
                          <w:trHeight w:val="264"/>
                        </w:trPr>
                        <w:tc>
                          <w:tcPr>
                            <w:tcW w:w="122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C2D69B"/>
                          </w:tcPr>
                          <w:p w:rsidR="00376839" w:rsidRDefault="00376839">
                            <w:pPr>
                              <w:pStyle w:val="TableParagraph"/>
                              <w:spacing w:before="13"/>
                              <w:ind w:left="164" w:right="15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stanja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od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before="13"/>
                              <w:ind w:left="137" w:right="13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promjena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before="13"/>
                              <w:ind w:left="103" w:right="9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rizik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spacing w:before="13"/>
                              <w:ind w:left="102" w:right="9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rizik</w:t>
                            </w:r>
                          </w:p>
                        </w:tc>
                      </w:tr>
                      <w:tr w:rsidR="00376839">
                        <w:trPr>
                          <w:trHeight w:val="215"/>
                        </w:trPr>
                        <w:tc>
                          <w:tcPr>
                            <w:tcW w:w="1222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C2D69B"/>
                          </w:tcPr>
                          <w:p w:rsidR="00376839" w:rsidRDefault="00376839">
                            <w:pPr>
                              <w:pStyle w:val="TableParagraph"/>
                              <w:spacing w:before="13" w:line="276" w:lineRule="auto"/>
                              <w:ind w:left="249" w:right="149" w:hanging="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prethodne provjere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</w:tcBorders>
                            <w:shd w:val="clear" w:color="auto" w:fill="F2F2F2"/>
                          </w:tcPr>
                          <w:p w:rsidR="00376839" w:rsidRDefault="0037683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76839">
                        <w:trPr>
                          <w:trHeight w:val="518"/>
                        </w:trPr>
                        <w:tc>
                          <w:tcPr>
                            <w:tcW w:w="1222" w:type="dxa"/>
                            <w:vMerge/>
                            <w:tcBorders>
                              <w:top w:val="nil"/>
                            </w:tcBorders>
                            <w:shd w:val="clear" w:color="auto" w:fill="C2D69B"/>
                          </w:tcPr>
                          <w:p w:rsidR="00376839" w:rsidRDefault="003768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↔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↑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:rsidR="00376839" w:rsidRDefault="00376839">
                            <w:pPr>
                              <w:pStyle w:val="TableParagraph"/>
                              <w:spacing w:line="229" w:lineRule="exact"/>
                              <w:ind w:lef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↓</w:t>
                            </w:r>
                          </w:p>
                        </w:tc>
                      </w:tr>
                    </w:tbl>
                    <w:p w:rsidR="00376839" w:rsidRDefault="00376839" w:rsidP="00084D82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84D82" w:rsidRDefault="00084D82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6C1361" w:rsidRDefault="006C1361" w:rsidP="0061702A">
      <w:pPr>
        <w:rPr>
          <w:rFonts w:ascii="Times New Roman" w:hAnsi="Times New Roman" w:cs="Times New Roman"/>
          <w:sz w:val="24"/>
          <w:szCs w:val="24"/>
        </w:rPr>
      </w:pPr>
    </w:p>
    <w:p w:rsidR="004E4E0F" w:rsidRDefault="00CA5C87" w:rsidP="007975FA">
      <w:pPr>
        <w:rPr>
          <w:rFonts w:ascii="Times New Roman" w:hAnsi="Times New Roman" w:cs="Times New Roman"/>
          <w:noProof/>
          <w:sz w:val="24"/>
          <w:szCs w:val="24"/>
          <w:lang w:eastAsia="sr-Latn-ME"/>
        </w:rPr>
      </w:pPr>
      <w:bookmarkStart w:id="0" w:name="JR_PAGE_ANCHOR_0_22"/>
      <w:bookmarkEnd w:id="0"/>
      <w:r>
        <w:rPr>
          <w:rFonts w:ascii="Times New Roman" w:hAnsi="Times New Roman" w:cs="Times New Roman"/>
          <w:noProof/>
          <w:sz w:val="24"/>
          <w:szCs w:val="24"/>
          <w:lang w:eastAsia="sr-Latn-ME"/>
        </w:rPr>
        <w:br w:type="textWrapping" w:clear="all"/>
      </w:r>
    </w:p>
    <w:p w:rsidR="004E4E0F" w:rsidRDefault="004E4E0F" w:rsidP="007975FA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4E4E0F" w:rsidRPr="007975FA" w:rsidRDefault="008C341B" w:rsidP="00797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2" name="Picture 2" descr="C:\Users\Gorica\Desktop\ll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rica\Desktop\lll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4E0F" w:rsidRPr="007975FA" w:rsidSect="008532BD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67D" w:rsidRDefault="00BB067D" w:rsidP="006E66BF">
      <w:pPr>
        <w:spacing w:after="0" w:line="240" w:lineRule="auto"/>
      </w:pPr>
      <w:r>
        <w:separator/>
      </w:r>
    </w:p>
  </w:endnote>
  <w:endnote w:type="continuationSeparator" w:id="0">
    <w:p w:rsidR="00BB067D" w:rsidRDefault="00BB067D" w:rsidP="006E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67559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6839" w:rsidRDefault="003768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B7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376839" w:rsidRDefault="003768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67D" w:rsidRDefault="00BB067D" w:rsidP="006E66BF">
      <w:pPr>
        <w:spacing w:after="0" w:line="240" w:lineRule="auto"/>
      </w:pPr>
      <w:r>
        <w:separator/>
      </w:r>
    </w:p>
  </w:footnote>
  <w:footnote w:type="continuationSeparator" w:id="0">
    <w:p w:rsidR="00BB067D" w:rsidRDefault="00BB067D" w:rsidP="006E6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D9B"/>
    <w:multiLevelType w:val="hybridMultilevel"/>
    <w:tmpl w:val="36A4BF3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5588C"/>
    <w:multiLevelType w:val="hybridMultilevel"/>
    <w:tmpl w:val="7C74E35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A04B9"/>
    <w:multiLevelType w:val="hybridMultilevel"/>
    <w:tmpl w:val="233634D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E014B"/>
    <w:multiLevelType w:val="hybridMultilevel"/>
    <w:tmpl w:val="8E527740"/>
    <w:lvl w:ilvl="0" w:tplc="BA42253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EB1FA7"/>
    <w:multiLevelType w:val="hybridMultilevel"/>
    <w:tmpl w:val="F7B0AC8E"/>
    <w:lvl w:ilvl="0" w:tplc="2C1A000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C1B08B2"/>
    <w:multiLevelType w:val="hybridMultilevel"/>
    <w:tmpl w:val="D21AAEC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E1B93"/>
    <w:multiLevelType w:val="hybridMultilevel"/>
    <w:tmpl w:val="0EC4D1AE"/>
    <w:lvl w:ilvl="0" w:tplc="A0B47FDC">
      <w:numFmt w:val="bullet"/>
      <w:lvlText w:val=""/>
      <w:lvlJc w:val="left"/>
      <w:pPr>
        <w:ind w:left="232" w:hanging="113"/>
      </w:pPr>
      <w:rPr>
        <w:rFonts w:ascii="Symbol" w:eastAsia="Symbol" w:hAnsi="Symbol" w:cs="Symbol" w:hint="default"/>
        <w:spacing w:val="2"/>
        <w:w w:val="99"/>
        <w:lang w:val="hr-HR" w:eastAsia="en-US" w:bidi="ar-SA"/>
      </w:rPr>
    </w:lvl>
    <w:lvl w:ilvl="1" w:tplc="A13AD13A">
      <w:numFmt w:val="bullet"/>
      <w:lvlText w:val="•"/>
      <w:lvlJc w:val="left"/>
      <w:pPr>
        <w:ind w:left="1250" w:hanging="113"/>
      </w:pPr>
      <w:rPr>
        <w:rFonts w:hint="default"/>
        <w:lang w:val="hr-HR" w:eastAsia="en-US" w:bidi="ar-SA"/>
      </w:rPr>
    </w:lvl>
    <w:lvl w:ilvl="2" w:tplc="1E54EE24">
      <w:numFmt w:val="bullet"/>
      <w:lvlText w:val="•"/>
      <w:lvlJc w:val="left"/>
      <w:pPr>
        <w:ind w:left="2260" w:hanging="113"/>
      </w:pPr>
      <w:rPr>
        <w:rFonts w:hint="default"/>
        <w:lang w:val="hr-HR" w:eastAsia="en-US" w:bidi="ar-SA"/>
      </w:rPr>
    </w:lvl>
    <w:lvl w:ilvl="3" w:tplc="97867124">
      <w:numFmt w:val="bullet"/>
      <w:lvlText w:val="•"/>
      <w:lvlJc w:val="left"/>
      <w:pPr>
        <w:ind w:left="3270" w:hanging="113"/>
      </w:pPr>
      <w:rPr>
        <w:rFonts w:hint="default"/>
        <w:lang w:val="hr-HR" w:eastAsia="en-US" w:bidi="ar-SA"/>
      </w:rPr>
    </w:lvl>
    <w:lvl w:ilvl="4" w:tplc="FACE4AEC">
      <w:numFmt w:val="bullet"/>
      <w:lvlText w:val="•"/>
      <w:lvlJc w:val="left"/>
      <w:pPr>
        <w:ind w:left="4280" w:hanging="113"/>
      </w:pPr>
      <w:rPr>
        <w:rFonts w:hint="default"/>
        <w:lang w:val="hr-HR" w:eastAsia="en-US" w:bidi="ar-SA"/>
      </w:rPr>
    </w:lvl>
    <w:lvl w:ilvl="5" w:tplc="919ED962">
      <w:numFmt w:val="bullet"/>
      <w:lvlText w:val="•"/>
      <w:lvlJc w:val="left"/>
      <w:pPr>
        <w:ind w:left="5290" w:hanging="113"/>
      </w:pPr>
      <w:rPr>
        <w:rFonts w:hint="default"/>
        <w:lang w:val="hr-HR" w:eastAsia="en-US" w:bidi="ar-SA"/>
      </w:rPr>
    </w:lvl>
    <w:lvl w:ilvl="6" w:tplc="0DDCFE90">
      <w:numFmt w:val="bullet"/>
      <w:lvlText w:val="•"/>
      <w:lvlJc w:val="left"/>
      <w:pPr>
        <w:ind w:left="6300" w:hanging="113"/>
      </w:pPr>
      <w:rPr>
        <w:rFonts w:hint="default"/>
        <w:lang w:val="hr-HR" w:eastAsia="en-US" w:bidi="ar-SA"/>
      </w:rPr>
    </w:lvl>
    <w:lvl w:ilvl="7" w:tplc="63FC5510">
      <w:numFmt w:val="bullet"/>
      <w:lvlText w:val="•"/>
      <w:lvlJc w:val="left"/>
      <w:pPr>
        <w:ind w:left="7310" w:hanging="113"/>
      </w:pPr>
      <w:rPr>
        <w:rFonts w:hint="default"/>
        <w:lang w:val="hr-HR" w:eastAsia="en-US" w:bidi="ar-SA"/>
      </w:rPr>
    </w:lvl>
    <w:lvl w:ilvl="8" w:tplc="CA2A4F50">
      <w:numFmt w:val="bullet"/>
      <w:lvlText w:val="•"/>
      <w:lvlJc w:val="left"/>
      <w:pPr>
        <w:ind w:left="8320" w:hanging="113"/>
      </w:pPr>
      <w:rPr>
        <w:rFonts w:hint="default"/>
        <w:lang w:val="hr-HR" w:eastAsia="en-US" w:bidi="ar-SA"/>
      </w:rPr>
    </w:lvl>
  </w:abstractNum>
  <w:abstractNum w:abstractNumId="7">
    <w:nsid w:val="45A05ED4"/>
    <w:multiLevelType w:val="hybridMultilevel"/>
    <w:tmpl w:val="84ECC4E4"/>
    <w:lvl w:ilvl="0" w:tplc="2C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D05A85"/>
    <w:multiLevelType w:val="multilevel"/>
    <w:tmpl w:val="352C561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616830CA"/>
    <w:multiLevelType w:val="hybridMultilevel"/>
    <w:tmpl w:val="7A86F25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B3055"/>
    <w:multiLevelType w:val="hybridMultilevel"/>
    <w:tmpl w:val="73726BC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6B064E"/>
    <w:multiLevelType w:val="multilevel"/>
    <w:tmpl w:val="D17E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11"/>
  </w:num>
  <w:num w:numId="7">
    <w:abstractNumId w:val="9"/>
  </w:num>
  <w:num w:numId="8">
    <w:abstractNumId w:val="10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D05"/>
    <w:rsid w:val="00013B90"/>
    <w:rsid w:val="000654DF"/>
    <w:rsid w:val="00084D82"/>
    <w:rsid w:val="000A20CA"/>
    <w:rsid w:val="000A7A27"/>
    <w:rsid w:val="000D1D2C"/>
    <w:rsid w:val="0011197D"/>
    <w:rsid w:val="001162EA"/>
    <w:rsid w:val="00157004"/>
    <w:rsid w:val="00165097"/>
    <w:rsid w:val="00166092"/>
    <w:rsid w:val="00167C39"/>
    <w:rsid w:val="00170893"/>
    <w:rsid w:val="0026754D"/>
    <w:rsid w:val="00272B81"/>
    <w:rsid w:val="0027548F"/>
    <w:rsid w:val="00345C6E"/>
    <w:rsid w:val="003478D5"/>
    <w:rsid w:val="00357D36"/>
    <w:rsid w:val="00376839"/>
    <w:rsid w:val="003A6BED"/>
    <w:rsid w:val="003B0AE0"/>
    <w:rsid w:val="003D4CE3"/>
    <w:rsid w:val="003E2093"/>
    <w:rsid w:val="003F0968"/>
    <w:rsid w:val="0041461F"/>
    <w:rsid w:val="004303D7"/>
    <w:rsid w:val="00441861"/>
    <w:rsid w:val="0044381A"/>
    <w:rsid w:val="00464CFF"/>
    <w:rsid w:val="004808EB"/>
    <w:rsid w:val="0048619F"/>
    <w:rsid w:val="004A49AD"/>
    <w:rsid w:val="004A5656"/>
    <w:rsid w:val="004D6964"/>
    <w:rsid w:val="004E4E0F"/>
    <w:rsid w:val="004F3EB8"/>
    <w:rsid w:val="0051770A"/>
    <w:rsid w:val="00527A0A"/>
    <w:rsid w:val="00547C28"/>
    <w:rsid w:val="005A3574"/>
    <w:rsid w:val="005C3365"/>
    <w:rsid w:val="005C62F3"/>
    <w:rsid w:val="005C7578"/>
    <w:rsid w:val="005D5FDB"/>
    <w:rsid w:val="005E1A44"/>
    <w:rsid w:val="005F2E49"/>
    <w:rsid w:val="005F7371"/>
    <w:rsid w:val="00601DF0"/>
    <w:rsid w:val="0061702A"/>
    <w:rsid w:val="00630D05"/>
    <w:rsid w:val="00641870"/>
    <w:rsid w:val="00646099"/>
    <w:rsid w:val="00683488"/>
    <w:rsid w:val="006C1361"/>
    <w:rsid w:val="006C362A"/>
    <w:rsid w:val="006E66BF"/>
    <w:rsid w:val="007036F2"/>
    <w:rsid w:val="007677C3"/>
    <w:rsid w:val="0079356A"/>
    <w:rsid w:val="00797030"/>
    <w:rsid w:val="007975FA"/>
    <w:rsid w:val="008159AA"/>
    <w:rsid w:val="008301B1"/>
    <w:rsid w:val="00837423"/>
    <w:rsid w:val="008532BD"/>
    <w:rsid w:val="00882815"/>
    <w:rsid w:val="008906F0"/>
    <w:rsid w:val="008951FE"/>
    <w:rsid w:val="008A384E"/>
    <w:rsid w:val="008C341B"/>
    <w:rsid w:val="008C4CDC"/>
    <w:rsid w:val="008D2F9F"/>
    <w:rsid w:val="008F1292"/>
    <w:rsid w:val="009007C2"/>
    <w:rsid w:val="009145E1"/>
    <w:rsid w:val="00920C7F"/>
    <w:rsid w:val="009275B2"/>
    <w:rsid w:val="00943219"/>
    <w:rsid w:val="009662F8"/>
    <w:rsid w:val="00983C3E"/>
    <w:rsid w:val="009936F9"/>
    <w:rsid w:val="00A013ED"/>
    <w:rsid w:val="00A23014"/>
    <w:rsid w:val="00A41E11"/>
    <w:rsid w:val="00AA0792"/>
    <w:rsid w:val="00AC1D45"/>
    <w:rsid w:val="00B34C95"/>
    <w:rsid w:val="00B475FA"/>
    <w:rsid w:val="00B777B1"/>
    <w:rsid w:val="00B852AA"/>
    <w:rsid w:val="00B93F20"/>
    <w:rsid w:val="00BA0D71"/>
    <w:rsid w:val="00BB067D"/>
    <w:rsid w:val="00C42E73"/>
    <w:rsid w:val="00C7633C"/>
    <w:rsid w:val="00CA5C87"/>
    <w:rsid w:val="00CA6363"/>
    <w:rsid w:val="00CE5EE5"/>
    <w:rsid w:val="00CF77A1"/>
    <w:rsid w:val="00D07FD1"/>
    <w:rsid w:val="00D33DCF"/>
    <w:rsid w:val="00D345ED"/>
    <w:rsid w:val="00D43C30"/>
    <w:rsid w:val="00D755F1"/>
    <w:rsid w:val="00D94255"/>
    <w:rsid w:val="00DA3CE6"/>
    <w:rsid w:val="00DA496B"/>
    <w:rsid w:val="00DC51EA"/>
    <w:rsid w:val="00DF2136"/>
    <w:rsid w:val="00E020CF"/>
    <w:rsid w:val="00E0535D"/>
    <w:rsid w:val="00E6076D"/>
    <w:rsid w:val="00E64B72"/>
    <w:rsid w:val="00E97C82"/>
    <w:rsid w:val="00EC53F2"/>
    <w:rsid w:val="00F526B3"/>
    <w:rsid w:val="00F6620A"/>
    <w:rsid w:val="00F66DF1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61702A"/>
    <w:pPr>
      <w:widowControl w:val="0"/>
      <w:autoSpaceDE w:val="0"/>
      <w:autoSpaceDN w:val="0"/>
      <w:spacing w:after="0" w:line="240" w:lineRule="auto"/>
      <w:ind w:left="232"/>
      <w:outlineLvl w:val="2"/>
    </w:pPr>
    <w:rPr>
      <w:rFonts w:ascii="Arial" w:eastAsia="Arial" w:hAnsi="Arial" w:cs="Arial"/>
      <w:b/>
      <w:bCs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D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6E66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6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BF"/>
  </w:style>
  <w:style w:type="paragraph" w:styleId="Footer">
    <w:name w:val="footer"/>
    <w:basedOn w:val="Normal"/>
    <w:link w:val="FooterChar"/>
    <w:uiPriority w:val="99"/>
    <w:unhideWhenUsed/>
    <w:rsid w:val="006E6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BF"/>
  </w:style>
  <w:style w:type="character" w:styleId="Hyperlink">
    <w:name w:val="Hyperlink"/>
    <w:basedOn w:val="DefaultParagraphFont"/>
    <w:uiPriority w:val="99"/>
    <w:unhideWhenUsed/>
    <w:rsid w:val="00A2301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61702A"/>
    <w:rPr>
      <w:rFonts w:ascii="Arial" w:eastAsia="Arial" w:hAnsi="Arial" w:cs="Arial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6170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61702A"/>
    <w:rPr>
      <w:rFonts w:ascii="Arial" w:eastAsia="Arial" w:hAnsi="Arial" w:cs="Arial"/>
      <w:lang w:val="hr-HR"/>
    </w:rPr>
  </w:style>
  <w:style w:type="paragraph" w:customStyle="1" w:styleId="TableParagraph">
    <w:name w:val="Table Paragraph"/>
    <w:basedOn w:val="Normal"/>
    <w:uiPriority w:val="1"/>
    <w:qFormat/>
    <w:rsid w:val="006170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7036F2"/>
  </w:style>
  <w:style w:type="paragraph" w:customStyle="1" w:styleId="EMPTYCELLSTYLE">
    <w:name w:val="EMPTY_CELL_STYLE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1"/>
      <w:szCs w:val="20"/>
      <w:lang w:eastAsia="sr-Latn-ME"/>
    </w:rPr>
  </w:style>
  <w:style w:type="paragraph" w:customStyle="1" w:styleId="TableTH">
    <w:name w:val="Table_TH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TableCH">
    <w:name w:val="Table_CH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TableTD">
    <w:name w:val="Table_TD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narandzasta">
    <w:name w:val="narandzasta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zelena">
    <w:name w:val="zelena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crvena">
    <w:name w:val="crvena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Style1">
    <w:name w:val="Style1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numbering" w:customStyle="1" w:styleId="NoList2">
    <w:name w:val="No List2"/>
    <w:next w:val="NoList"/>
    <w:uiPriority w:val="99"/>
    <w:semiHidden/>
    <w:unhideWhenUsed/>
    <w:rsid w:val="004E4E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61702A"/>
    <w:pPr>
      <w:widowControl w:val="0"/>
      <w:autoSpaceDE w:val="0"/>
      <w:autoSpaceDN w:val="0"/>
      <w:spacing w:after="0" w:line="240" w:lineRule="auto"/>
      <w:ind w:left="232"/>
      <w:outlineLvl w:val="2"/>
    </w:pPr>
    <w:rPr>
      <w:rFonts w:ascii="Arial" w:eastAsia="Arial" w:hAnsi="Arial" w:cs="Arial"/>
      <w:b/>
      <w:bCs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D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6E66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6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BF"/>
  </w:style>
  <w:style w:type="paragraph" w:styleId="Footer">
    <w:name w:val="footer"/>
    <w:basedOn w:val="Normal"/>
    <w:link w:val="FooterChar"/>
    <w:uiPriority w:val="99"/>
    <w:unhideWhenUsed/>
    <w:rsid w:val="006E6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BF"/>
  </w:style>
  <w:style w:type="character" w:styleId="Hyperlink">
    <w:name w:val="Hyperlink"/>
    <w:basedOn w:val="DefaultParagraphFont"/>
    <w:uiPriority w:val="99"/>
    <w:unhideWhenUsed/>
    <w:rsid w:val="00A2301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61702A"/>
    <w:rPr>
      <w:rFonts w:ascii="Arial" w:eastAsia="Arial" w:hAnsi="Arial" w:cs="Arial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6170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61702A"/>
    <w:rPr>
      <w:rFonts w:ascii="Arial" w:eastAsia="Arial" w:hAnsi="Arial" w:cs="Arial"/>
      <w:lang w:val="hr-HR"/>
    </w:rPr>
  </w:style>
  <w:style w:type="paragraph" w:customStyle="1" w:styleId="TableParagraph">
    <w:name w:val="Table Paragraph"/>
    <w:basedOn w:val="Normal"/>
    <w:uiPriority w:val="1"/>
    <w:qFormat/>
    <w:rsid w:val="006170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7036F2"/>
  </w:style>
  <w:style w:type="paragraph" w:customStyle="1" w:styleId="EMPTYCELLSTYLE">
    <w:name w:val="EMPTY_CELL_STYLE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1"/>
      <w:szCs w:val="20"/>
      <w:lang w:eastAsia="sr-Latn-ME"/>
    </w:rPr>
  </w:style>
  <w:style w:type="paragraph" w:customStyle="1" w:styleId="TableTH">
    <w:name w:val="Table_TH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TableCH">
    <w:name w:val="Table_CH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TableTD">
    <w:name w:val="Table_TD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narandzasta">
    <w:name w:val="narandzasta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zelena">
    <w:name w:val="zelena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crvena">
    <w:name w:val="crvena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paragraph" w:customStyle="1" w:styleId="Style1">
    <w:name w:val="Style1"/>
    <w:qFormat/>
    <w:rsid w:val="007036F2"/>
    <w:pPr>
      <w:spacing w:after="0" w:line="240" w:lineRule="auto"/>
    </w:pPr>
    <w:rPr>
      <w:rFonts w:ascii="SansSerif" w:eastAsia="SansSerif" w:hAnsi="SansSerif" w:cs="SansSerif"/>
      <w:color w:val="000000"/>
      <w:sz w:val="20"/>
      <w:szCs w:val="20"/>
      <w:lang w:eastAsia="sr-Latn-ME"/>
    </w:rPr>
  </w:style>
  <w:style w:type="numbering" w:customStyle="1" w:styleId="NoList2">
    <w:name w:val="No List2"/>
    <w:next w:val="NoList"/>
    <w:uiPriority w:val="99"/>
    <w:semiHidden/>
    <w:unhideWhenUsed/>
    <w:rsid w:val="004E4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oandrijevica@t-com.m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DF64D-3956-448F-8B65-D2341C331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13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Gorica</dc:creator>
  <cp:lastModifiedBy>Gorica</cp:lastModifiedBy>
  <cp:revision>11</cp:revision>
  <cp:lastPrinted>2026-09-10T07:52:00Z</cp:lastPrinted>
  <dcterms:created xsi:type="dcterms:W3CDTF">2026-09-03T07:20:00Z</dcterms:created>
  <dcterms:modified xsi:type="dcterms:W3CDTF">2026-09-10T07:59:00Z</dcterms:modified>
</cp:coreProperties>
</file>