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9F2C8" w14:textId="24421ADB" w:rsidR="00E966B4" w:rsidRPr="00225205" w:rsidRDefault="00225205" w:rsidP="00225205">
      <w:pPr>
        <w:pStyle w:val="Heading1"/>
        <w:numPr>
          <w:ilvl w:val="0"/>
          <w:numId w:val="0"/>
        </w:numPr>
        <w:jc w:val="center"/>
        <w:rPr>
          <w:rStyle w:val="BookTitle"/>
          <w:rFonts w:ascii="Times New Roman" w:hAnsi="Times New Roman" w:cs="Times New Roman"/>
          <w:noProof/>
          <w:lang w:val="sr-Latn-RS"/>
        </w:rPr>
      </w:pPr>
      <w:r w:rsidRPr="00225205">
        <w:rPr>
          <w:rStyle w:val="BookTitle"/>
          <w:rFonts w:ascii="Times New Roman" w:hAnsi="Times New Roman" w:cs="Times New Roman"/>
          <w:noProof/>
          <w:color w:val="000000" w:themeColor="text1"/>
          <w:lang w:val="sr-Latn-RS"/>
        </w:rPr>
        <w:t xml:space="preserve">OBAVJEŠTENJE O USPOSTAVLJANU ŽALBENOG MEHANIZMA </w:t>
      </w:r>
      <w:r w:rsidR="00E966B4" w:rsidRPr="00B03E29">
        <w:rPr>
          <w:rFonts w:ascii="Times New Roman" w:hAnsi="Times New Roman" w:cs="Times New Roman"/>
          <w:color w:val="2E74B5" w:themeColor="accent1" w:themeShade="BF"/>
        </w:rPr>
        <w:t>ZA PODNOŠENJE ŽALBI I KOMENTARA GRAĐANA U VEZI</w:t>
      </w:r>
      <w:r w:rsidR="00AA2739" w:rsidRPr="00B03E29">
        <w:rPr>
          <w:rFonts w:ascii="Times New Roman" w:hAnsi="Times New Roman" w:cs="Times New Roman"/>
          <w:color w:val="2E74B5" w:themeColor="accent1" w:themeShade="BF"/>
        </w:rPr>
        <w:t xml:space="preserve"> SA</w:t>
      </w:r>
      <w:r w:rsidR="00E966B4" w:rsidRPr="00B03E29">
        <w:rPr>
          <w:rFonts w:ascii="Times New Roman" w:hAnsi="Times New Roman" w:cs="Times New Roman"/>
          <w:color w:val="2E74B5" w:themeColor="accent1" w:themeShade="BF"/>
        </w:rPr>
        <w:t xml:space="preserve"> AKTIVNOSTI</w:t>
      </w:r>
      <w:r w:rsidR="00AA2739" w:rsidRPr="00B03E29">
        <w:rPr>
          <w:rFonts w:ascii="Times New Roman" w:hAnsi="Times New Roman" w:cs="Times New Roman"/>
          <w:color w:val="2E74B5" w:themeColor="accent1" w:themeShade="BF"/>
        </w:rPr>
        <w:t>MA</w:t>
      </w:r>
      <w:r w:rsidR="0031143B" w:rsidRPr="00B03E29">
        <w:rPr>
          <w:rFonts w:ascii="Times New Roman" w:hAnsi="Times New Roman" w:cs="Times New Roman"/>
          <w:color w:val="2E74B5" w:themeColor="accent1" w:themeShade="BF"/>
        </w:rPr>
        <w:t xml:space="preserve"> NA PROJEKTU IZGRADNJE DI</w:t>
      </w:r>
      <w:r w:rsidR="00E966B4" w:rsidRPr="00B03E29">
        <w:rPr>
          <w:rFonts w:ascii="Times New Roman" w:hAnsi="Times New Roman" w:cs="Times New Roman"/>
          <w:color w:val="2E74B5" w:themeColor="accent1" w:themeShade="BF"/>
        </w:rPr>
        <w:t>ONICE AUTOPUTA MATEŠEVO – ANDRIJEVICA</w:t>
      </w:r>
    </w:p>
    <w:p w14:paraId="12831250" w14:textId="7B4B97AA" w:rsidR="00E767EF" w:rsidRDefault="00DA706D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>
        <w:rPr>
          <w:rFonts w:ascii="Times New Roman" w:hAnsi="Times New Roman" w:cs="Times New Roman"/>
          <w:noProof/>
          <w:lang w:val="sr-Latn-RS" w:eastAsia="el-GR"/>
        </w:rPr>
        <w:t>’’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>MONTEPUT</w:t>
      </w:r>
      <w:r>
        <w:rPr>
          <w:rFonts w:ascii="Times New Roman" w:hAnsi="Times New Roman" w:cs="Times New Roman"/>
          <w:noProof/>
          <w:lang w:val="sr-Latn-RS" w:eastAsia="el-GR"/>
        </w:rPr>
        <w:t>’’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 xml:space="preserve"> d.o.o. </w:t>
      </w:r>
      <w:r>
        <w:rPr>
          <w:rFonts w:ascii="Times New Roman" w:hAnsi="Times New Roman" w:cs="Times New Roman"/>
          <w:noProof/>
          <w:lang w:val="sr-Latn-RS" w:eastAsia="el-GR"/>
        </w:rPr>
        <w:t xml:space="preserve">Podgorica kao pravni subjekt </w:t>
      </w:r>
      <w:r w:rsidRPr="007F7851">
        <w:rPr>
          <w:rFonts w:ascii="Times New Roman" w:hAnsi="Times New Roman" w:cs="Times New Roman"/>
          <w:noProof/>
          <w:lang w:val="sr-Latn-RS" w:eastAsia="el-GR"/>
        </w:rPr>
        <w:t>odgovoran za praćenje i realizaciju projekt</w:t>
      </w:r>
      <w:r w:rsidR="007F7851" w:rsidRPr="007F7851">
        <w:rPr>
          <w:rFonts w:ascii="Times New Roman" w:hAnsi="Times New Roman" w:cs="Times New Roman"/>
          <w:noProof/>
          <w:lang w:val="sr-Latn-RS" w:eastAsia="el-GR"/>
        </w:rPr>
        <w:t xml:space="preserve">ovanja i </w:t>
      </w:r>
      <w:r>
        <w:rPr>
          <w:rFonts w:ascii="Times New Roman" w:hAnsi="Times New Roman" w:cs="Times New Roman"/>
          <w:noProof/>
          <w:lang w:val="sr-Latn-RS" w:eastAsia="el-GR"/>
        </w:rPr>
        <w:t xml:space="preserve">izgradnje dionice autoputa </w:t>
      </w:r>
      <w:r w:rsidR="007F7851">
        <w:rPr>
          <w:rFonts w:ascii="Times New Roman" w:hAnsi="Times New Roman" w:cs="Times New Roman"/>
          <w:noProof/>
          <w:lang w:val="sr-Latn-RS" w:eastAsia="el-GR"/>
        </w:rPr>
        <w:t xml:space="preserve">Bar-Boljare, dionica </w:t>
      </w:r>
      <w:r>
        <w:rPr>
          <w:rFonts w:ascii="Times New Roman" w:hAnsi="Times New Roman" w:cs="Times New Roman"/>
          <w:noProof/>
          <w:lang w:val="sr-Latn-RS" w:eastAsia="el-GR"/>
        </w:rPr>
        <w:t xml:space="preserve">Mateševo-Andrijevica 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>preduzima m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>ere</w:t>
      </w:r>
      <w:r>
        <w:rPr>
          <w:rFonts w:ascii="Times New Roman" w:hAnsi="Times New Roman" w:cs="Times New Roman"/>
          <w:noProof/>
          <w:lang w:val="sr-Latn-RS" w:eastAsia="el-GR"/>
        </w:rPr>
        <w:t xml:space="preserve"> koje treba da osiguraju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 d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>a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 tokom pripremnih radova i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 xml:space="preserve"> izgradnj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>e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ne bude negativnih uticaja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 neželjenih posl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>edica na stanovnike koji žive u</w:t>
      </w:r>
      <w:r>
        <w:rPr>
          <w:rFonts w:ascii="Times New Roman" w:hAnsi="Times New Roman" w:cs="Times New Roman"/>
          <w:noProof/>
          <w:lang w:val="sr-Latn-RS" w:eastAsia="el-GR"/>
        </w:rPr>
        <w:t xml:space="preserve"> neposrednoj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 blizini</w:t>
      </w:r>
      <w:r>
        <w:rPr>
          <w:rFonts w:ascii="Times New Roman" w:hAnsi="Times New Roman" w:cs="Times New Roman"/>
          <w:noProof/>
          <w:lang w:val="sr-Latn-RS" w:eastAsia="el-GR"/>
        </w:rPr>
        <w:t xml:space="preserve">, 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kao ni na druge građane koji mogu biti izloženi različitim uticajima tokom realizacije ovog infrastrukturnog </w:t>
      </w:r>
      <w:r w:rsidR="00E767EF">
        <w:rPr>
          <w:rFonts w:ascii="Times New Roman" w:hAnsi="Times New Roman" w:cs="Times New Roman"/>
          <w:noProof/>
          <w:lang w:val="sr-Latn-RS" w:eastAsia="el-GR"/>
        </w:rPr>
        <w:t>p</w:t>
      </w:r>
      <w:r w:rsidR="00A446F5" w:rsidRPr="00225205">
        <w:rPr>
          <w:rFonts w:ascii="Times New Roman" w:hAnsi="Times New Roman" w:cs="Times New Roman"/>
          <w:noProof/>
          <w:lang w:val="sr-Latn-RS" w:eastAsia="el-GR"/>
        </w:rPr>
        <w:t xml:space="preserve">rojekta. </w:t>
      </w:r>
    </w:p>
    <w:p w14:paraId="1AB00371" w14:textId="77777777" w:rsidR="00E767EF" w:rsidRDefault="00E767EF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</w:p>
    <w:p w14:paraId="50B3942F" w14:textId="4F42A25E" w:rsidR="00C04677" w:rsidRPr="00225205" w:rsidRDefault="00A446F5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S tom nam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>erom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, a </w:t>
      </w:r>
      <w:r w:rsidR="00E767EF">
        <w:rPr>
          <w:rFonts w:ascii="Times New Roman" w:hAnsi="Times New Roman" w:cs="Times New Roman"/>
          <w:noProof/>
          <w:lang w:val="sr-Latn-RS" w:eastAsia="el-GR"/>
        </w:rPr>
        <w:t>u cilju</w:t>
      </w:r>
      <w:r w:rsidR="00E767EF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izgradnje dobrih odnosa, </w:t>
      </w:r>
      <w:r w:rsidR="00E767EF">
        <w:rPr>
          <w:rFonts w:ascii="Times New Roman" w:hAnsi="Times New Roman" w:cs="Times New Roman"/>
          <w:noProof/>
          <w:lang w:val="sr-Latn-RS" w:eastAsia="el-GR"/>
        </w:rPr>
        <w:t xml:space="preserve">„MONTEPUT“ d.o.o. </w:t>
      </w:r>
      <w:r w:rsidRPr="00225205">
        <w:rPr>
          <w:rFonts w:ascii="Times New Roman" w:hAnsi="Times New Roman" w:cs="Times New Roman"/>
          <w:noProof/>
          <w:lang w:val="sr-Latn-RS" w:eastAsia="el-GR"/>
        </w:rPr>
        <w:t>formiran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>o je t</w:t>
      </w:r>
      <w:r w:rsidR="00E767EF">
        <w:rPr>
          <w:rFonts w:ascii="Times New Roman" w:hAnsi="Times New Roman" w:cs="Times New Roman"/>
          <w:noProof/>
          <w:lang w:val="sr-Latn-RS" w:eastAsia="el-GR"/>
        </w:rPr>
        <w:t>i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jelo </w:t>
      </w:r>
      <w:r w:rsidR="00E767EF">
        <w:rPr>
          <w:rFonts w:ascii="Times New Roman" w:hAnsi="Times New Roman" w:cs="Times New Roman"/>
          <w:noProof/>
          <w:lang w:val="sr-Latn-RS" w:eastAsia="el-GR"/>
        </w:rPr>
        <w:t xml:space="preserve">koje je zaduženo da prati 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>“</w:t>
      </w:r>
      <w:r w:rsidR="00E62AD1" w:rsidRPr="00225205">
        <w:rPr>
          <w:rFonts w:ascii="Times New Roman" w:hAnsi="Times New Roman" w:cs="Times New Roman"/>
          <w:b/>
          <w:noProof/>
          <w:lang w:val="sr-Latn-RS" w:eastAsia="el-GR"/>
        </w:rPr>
        <w:t>Žalbeni mehanizam</w:t>
      </w:r>
      <w:r w:rsidR="00B56285" w:rsidRPr="00225205">
        <w:rPr>
          <w:rFonts w:ascii="Times New Roman" w:hAnsi="Times New Roman" w:cs="Times New Roman"/>
          <w:b/>
          <w:noProof/>
          <w:lang w:val="sr-Latn-RS" w:eastAsia="el-GR"/>
        </w:rPr>
        <w:t xml:space="preserve">” - 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putem </w:t>
      </w:r>
      <w:r w:rsidRPr="00225205">
        <w:rPr>
          <w:rFonts w:ascii="Times New Roman" w:hAnsi="Times New Roman" w:cs="Times New Roman"/>
          <w:noProof/>
          <w:lang w:val="sr-Latn-RS" w:eastAsia="el-GR"/>
        </w:rPr>
        <w:t>koga će svaki zainteresovan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gr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a</w:t>
      </w:r>
      <w:r w:rsidRPr="00225205">
        <w:rPr>
          <w:rFonts w:ascii="Times New Roman" w:hAnsi="Times New Roman" w:cs="Times New Roman"/>
          <w:noProof/>
          <w:lang w:val="sr-Latn-RS" w:eastAsia="el-GR"/>
        </w:rPr>
        <w:t>đanin moći da uputi prim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>edbu</w:t>
      </w:r>
      <w:r w:rsidR="00E767EF">
        <w:rPr>
          <w:rFonts w:ascii="Times New Roman" w:hAnsi="Times New Roman" w:cs="Times New Roman"/>
          <w:noProof/>
          <w:lang w:val="sr-Latn-RS" w:eastAsia="el-GR"/>
        </w:rPr>
        <w:t xml:space="preserve"> ili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žalbu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povodom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aktivnosti koje su povezane sa realizacijom ovog </w:t>
      </w:r>
      <w:r w:rsidR="00E767EF">
        <w:rPr>
          <w:rFonts w:ascii="Times New Roman" w:hAnsi="Times New Roman" w:cs="Times New Roman"/>
          <w:noProof/>
          <w:lang w:val="sr-Latn-RS" w:eastAsia="el-GR"/>
        </w:rPr>
        <w:t>P</w:t>
      </w:r>
      <w:r w:rsidRPr="00225205">
        <w:rPr>
          <w:rFonts w:ascii="Times New Roman" w:hAnsi="Times New Roman" w:cs="Times New Roman"/>
          <w:noProof/>
          <w:lang w:val="sr-Latn-RS" w:eastAsia="el-GR"/>
        </w:rPr>
        <w:t>rojekt</w:t>
      </w:r>
      <w:r w:rsidR="00C04677" w:rsidRPr="00225205">
        <w:rPr>
          <w:rFonts w:ascii="Times New Roman" w:hAnsi="Times New Roman" w:cs="Times New Roman"/>
          <w:noProof/>
          <w:lang w:val="sr-Latn-RS" w:eastAsia="el-GR"/>
        </w:rPr>
        <w:t xml:space="preserve">a. 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Žalbeni mehanizam je 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instrument 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>uspostav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ljen na osnovu pravila 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>Evropsk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e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 bank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e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 za obnovu 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 razvoj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 (EBRD)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 koja podržava izg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>radnju ove d</w:t>
      </w:r>
      <w:r w:rsidR="00E767EF">
        <w:rPr>
          <w:rFonts w:ascii="Times New Roman" w:hAnsi="Times New Roman" w:cs="Times New Roman"/>
          <w:noProof/>
          <w:lang w:val="sr-Latn-RS" w:eastAsia="el-GR"/>
        </w:rPr>
        <w:t>i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>onice autoputa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. Cilj uspostavljanja Žalbenog mehanizma je </w:t>
      </w:r>
      <w:r w:rsidR="00875745" w:rsidRPr="00225205">
        <w:rPr>
          <w:rFonts w:ascii="Times New Roman" w:hAnsi="Times New Roman" w:cs="Times New Roman"/>
          <w:noProof/>
          <w:lang w:val="sr-Latn-RS" w:eastAsia="el-GR"/>
        </w:rPr>
        <w:t>zaštit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a</w:t>
      </w:r>
      <w:r w:rsidR="00875745" w:rsidRPr="00225205">
        <w:rPr>
          <w:rFonts w:ascii="Times New Roman" w:hAnsi="Times New Roman" w:cs="Times New Roman"/>
          <w:noProof/>
          <w:lang w:val="sr-Latn-RS" w:eastAsia="el-GR"/>
        </w:rPr>
        <w:t xml:space="preserve"> prava 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875745" w:rsidRPr="00225205">
        <w:rPr>
          <w:rFonts w:ascii="Times New Roman" w:hAnsi="Times New Roman" w:cs="Times New Roman"/>
          <w:noProof/>
          <w:lang w:val="sr-Latn-RS" w:eastAsia="el-GR"/>
        </w:rPr>
        <w:t xml:space="preserve"> interesa građana, a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njegova organizacija </w:t>
      </w:r>
      <w:r w:rsidR="00E767EF">
        <w:rPr>
          <w:rFonts w:ascii="Times New Roman" w:hAnsi="Times New Roman" w:cs="Times New Roman"/>
          <w:noProof/>
          <w:lang w:val="sr-Latn-RS" w:eastAsia="el-GR"/>
        </w:rPr>
        <w:t>i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 xml:space="preserve"> funkcionisanje biće u nadležnosti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E767EF">
        <w:rPr>
          <w:rFonts w:ascii="Times New Roman" w:hAnsi="Times New Roman" w:cs="Times New Roman"/>
          <w:noProof/>
          <w:lang w:val="sr-Latn-RS" w:eastAsia="el-GR"/>
        </w:rPr>
        <w:t>„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>MONTE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>PUT</w:t>
      </w:r>
      <w:r w:rsidR="00E767EF">
        <w:rPr>
          <w:rFonts w:ascii="Times New Roman" w:hAnsi="Times New Roman" w:cs="Times New Roman"/>
          <w:noProof/>
          <w:lang w:val="sr-Latn-RS" w:eastAsia="el-GR"/>
        </w:rPr>
        <w:t>“ d.o.o.</w:t>
      </w:r>
      <w:r w:rsidR="00E62AD1" w:rsidRPr="00225205">
        <w:rPr>
          <w:rFonts w:ascii="Times New Roman" w:hAnsi="Times New Roman" w:cs="Times New Roman"/>
          <w:noProof/>
          <w:lang w:val="sr-Latn-RS" w:eastAsia="el-GR"/>
        </w:rPr>
        <w:t xml:space="preserve">. </w:t>
      </w:r>
    </w:p>
    <w:p w14:paraId="5A997829" w14:textId="77777777" w:rsidR="00CB163C" w:rsidRPr="00225205" w:rsidRDefault="00CB163C" w:rsidP="00CB163C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</w:p>
    <w:p w14:paraId="42E3C669" w14:textId="21198D4F" w:rsidR="00E966B4" w:rsidRPr="00225205" w:rsidRDefault="00E767EF" w:rsidP="00CB163C">
      <w:pPr>
        <w:spacing w:before="0" w:after="0"/>
        <w:rPr>
          <w:rFonts w:ascii="Times New Roman" w:hAnsi="Times New Roman" w:cs="Times New Roman"/>
          <w:b/>
          <w:noProof/>
          <w:lang w:val="sr-Latn-RS" w:eastAsia="el-GR"/>
        </w:rPr>
      </w:pPr>
      <w:r>
        <w:rPr>
          <w:rFonts w:ascii="Times New Roman" w:hAnsi="Times New Roman" w:cs="Times New Roman"/>
          <w:b/>
          <w:noProof/>
          <w:lang w:val="sr-Latn-RS" w:eastAsia="el-GR"/>
        </w:rPr>
        <w:t>Vrste</w:t>
      </w:r>
      <w:r w:rsidR="00C04677" w:rsidRPr="00225205">
        <w:rPr>
          <w:rFonts w:ascii="Times New Roman" w:hAnsi="Times New Roman" w:cs="Times New Roman"/>
          <w:b/>
          <w:noProof/>
          <w:lang w:val="sr-Latn-RS" w:eastAsia="el-GR"/>
        </w:rPr>
        <w:t xml:space="preserve"> žalbi </w:t>
      </w:r>
      <w:r w:rsidR="00CB163C" w:rsidRPr="00225205">
        <w:rPr>
          <w:rFonts w:ascii="Times New Roman" w:hAnsi="Times New Roman" w:cs="Times New Roman"/>
          <w:b/>
          <w:noProof/>
          <w:lang w:val="sr-Latn-RS" w:eastAsia="el-GR"/>
        </w:rPr>
        <w:t>i</w:t>
      </w:r>
      <w:r w:rsidR="00C04677" w:rsidRPr="00225205">
        <w:rPr>
          <w:rFonts w:ascii="Times New Roman" w:hAnsi="Times New Roman" w:cs="Times New Roman"/>
          <w:b/>
          <w:noProof/>
          <w:lang w:val="sr-Latn-RS" w:eastAsia="el-GR"/>
        </w:rPr>
        <w:t xml:space="preserve"> predstavki predviđene u okviru Žalbenog mehanizma</w:t>
      </w:r>
    </w:p>
    <w:p w14:paraId="373F94FE" w14:textId="77777777" w:rsidR="00C04677" w:rsidRPr="00225205" w:rsidRDefault="00C04677" w:rsidP="00CB163C">
      <w:pPr>
        <w:spacing w:before="0" w:after="0"/>
        <w:rPr>
          <w:rFonts w:ascii="Times New Roman" w:hAnsi="Times New Roman" w:cs="Times New Roman"/>
          <w:b/>
          <w:noProof/>
          <w:lang w:val="sr-Latn-RS" w:eastAsia="el-GR"/>
        </w:rPr>
      </w:pPr>
    </w:p>
    <w:p w14:paraId="1D43AEDD" w14:textId="256A1708" w:rsidR="00344763" w:rsidRPr="00225205" w:rsidRDefault="00C04677" w:rsidP="00CB163C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Svaki građanin koji proc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>eni da aktivnosti na realizaciji Projekta ima</w:t>
      </w:r>
      <w:r w:rsidR="00344763" w:rsidRPr="00225205">
        <w:rPr>
          <w:rFonts w:ascii="Times New Roman" w:hAnsi="Times New Roman" w:cs="Times New Roman"/>
          <w:noProof/>
          <w:lang w:val="sr-Latn-RS" w:eastAsia="el-GR"/>
        </w:rPr>
        <w:t>ju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štetan uticaj na uslove života njegovog/njenog domaćinstva, lokalne zajednice ili kvalitet životne sredine </w:t>
      </w:r>
      <w:r w:rsidR="00344763" w:rsidRPr="00225205">
        <w:rPr>
          <w:rFonts w:ascii="Times New Roman" w:hAnsi="Times New Roman" w:cs="Times New Roman"/>
          <w:noProof/>
          <w:lang w:val="sr-Latn-RS" w:eastAsia="el-GR"/>
        </w:rPr>
        <w:t>može da uputi dopis ili da se obrati odgovornom licu</w:t>
      </w:r>
      <w:r w:rsidR="00EE5C43">
        <w:rPr>
          <w:rFonts w:ascii="Times New Roman" w:hAnsi="Times New Roman" w:cs="Times New Roman"/>
          <w:noProof/>
          <w:lang w:val="sr-Latn-RS" w:eastAsia="el-GR"/>
        </w:rPr>
        <w:t xml:space="preserve"> za Žalbeni mehanizam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 i</w:t>
      </w:r>
      <w:r w:rsidR="00344763" w:rsidRPr="00225205">
        <w:rPr>
          <w:rFonts w:ascii="Times New Roman" w:hAnsi="Times New Roman" w:cs="Times New Roman"/>
          <w:noProof/>
          <w:lang w:val="sr-Latn-RS" w:eastAsia="el-GR"/>
        </w:rPr>
        <w:t xml:space="preserve"> da iznese razloge svog obraćanja. Žalbe </w:t>
      </w:r>
      <w:r w:rsidR="00EE5C43">
        <w:rPr>
          <w:rFonts w:ascii="Times New Roman" w:hAnsi="Times New Roman" w:cs="Times New Roman"/>
          <w:noProof/>
          <w:lang w:val="sr-Latn-RS" w:eastAsia="el-GR"/>
        </w:rPr>
        <w:t>i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 pritužbe </w:t>
      </w:r>
      <w:r w:rsidR="00344763" w:rsidRPr="00225205">
        <w:rPr>
          <w:rFonts w:ascii="Times New Roman" w:hAnsi="Times New Roman" w:cs="Times New Roman"/>
          <w:noProof/>
          <w:lang w:val="sr-Latn-RS" w:eastAsia="el-GR"/>
        </w:rPr>
        <w:t>mogu se odnos</w:t>
      </w:r>
      <w:r w:rsidR="00396FD5" w:rsidRPr="00225205">
        <w:rPr>
          <w:rFonts w:ascii="Times New Roman" w:hAnsi="Times New Roman" w:cs="Times New Roman"/>
          <w:noProof/>
          <w:lang w:val="sr-Latn-RS" w:eastAsia="el-GR"/>
        </w:rPr>
        <w:t>iti</w:t>
      </w:r>
      <w:r w:rsidR="00344763" w:rsidRPr="00225205">
        <w:rPr>
          <w:rFonts w:ascii="Times New Roman" w:hAnsi="Times New Roman" w:cs="Times New Roman"/>
          <w:noProof/>
          <w:lang w:val="sr-Latn-RS" w:eastAsia="el-GR"/>
        </w:rPr>
        <w:t xml:space="preserve"> na:</w:t>
      </w:r>
    </w:p>
    <w:p w14:paraId="48981EEA" w14:textId="72024B6B" w:rsidR="00344763" w:rsidRPr="00225205" w:rsidRDefault="00344763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Nedoumice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pitanja povezana sa postupkom eksproprijacije, 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Pr="00225205">
        <w:rPr>
          <w:rFonts w:ascii="Times New Roman" w:hAnsi="Times New Roman" w:cs="Times New Roman"/>
          <w:noProof/>
          <w:lang w:val="sr-Latn-RS" w:eastAsia="el-GR"/>
        </w:rPr>
        <w:t>načinom proc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ene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visinom utvrđene naknade kao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i sa 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 xml:space="preserve">pitanjima u vezi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preseljenja u slučajevima 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 xml:space="preserve">kada je predmet 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>eksproprijacije stamben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 objek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>at</w:t>
      </w:r>
      <w:r w:rsidR="00C11169" w:rsidRPr="00225205">
        <w:rPr>
          <w:rFonts w:ascii="Times New Roman" w:hAnsi="Times New Roman" w:cs="Times New Roman"/>
          <w:noProof/>
          <w:lang w:val="sr-Latn-RS" w:eastAsia="el-GR"/>
        </w:rPr>
        <w:t xml:space="preserve">; </w:t>
      </w:r>
    </w:p>
    <w:p w14:paraId="0EE6CD8E" w14:textId="5D144CF1" w:rsidR="00975ABB" w:rsidRPr="00225205" w:rsidRDefault="00C11169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Povećanu buku, prašinu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AA2739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druge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vidove</w:t>
      </w:r>
      <w:r w:rsidR="00975ABB" w:rsidRPr="00225205">
        <w:rPr>
          <w:rFonts w:ascii="Times New Roman" w:hAnsi="Times New Roman" w:cs="Times New Roman"/>
          <w:noProof/>
          <w:lang w:val="sr-Latn-RS" w:eastAsia="el-GR"/>
        </w:rPr>
        <w:t xml:space="preserve"> remećenja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 xml:space="preserve"> uslova</w:t>
      </w:r>
      <w:r w:rsidR="00975ABB" w:rsidRPr="00225205">
        <w:rPr>
          <w:rFonts w:ascii="Times New Roman" w:hAnsi="Times New Roman" w:cs="Times New Roman"/>
          <w:noProof/>
          <w:lang w:val="sr-Latn-RS" w:eastAsia="el-GR"/>
        </w:rPr>
        <w:t xml:space="preserve"> svakodnevnog života tokom izgradnje;</w:t>
      </w:r>
    </w:p>
    <w:p w14:paraId="47686C32" w14:textId="4FC1D2DE" w:rsidR="005B1BA8" w:rsidRPr="00225205" w:rsidRDefault="005B1BA8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Neovlašćeno zauzimanje i korišćenje parcela u privatnom vlasništvu za odlaganje građevinskog otpada, pres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>ecanje i uništavanje lokalnih i atarskih puteva, otežan ili onemogućen pristup parcelama u vlasništvu domaćinstva i sl.</w:t>
      </w:r>
      <w:r w:rsidR="00EE5C43">
        <w:rPr>
          <w:rFonts w:ascii="Times New Roman" w:hAnsi="Times New Roman" w:cs="Times New Roman"/>
          <w:noProof/>
          <w:lang w:val="sr-Latn-RS" w:eastAsia="el-GR"/>
        </w:rPr>
        <w:t>;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</w:p>
    <w:p w14:paraId="0C0B8911" w14:textId="09050DB0" w:rsidR="00975ABB" w:rsidRPr="00225205" w:rsidRDefault="00975ABB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Rizike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pr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etnje tradicionalnim standardima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bezb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ednosti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zdravlja u lokalnoj zajednici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 xml:space="preserve"> koje može biti izazvano povećanim </w:t>
      </w:r>
      <w:r w:rsidR="00EE5C43">
        <w:rPr>
          <w:rFonts w:ascii="Times New Roman" w:hAnsi="Times New Roman" w:cs="Times New Roman"/>
          <w:noProof/>
          <w:lang w:val="sr-Latn-RS" w:eastAsia="el-GR"/>
        </w:rPr>
        <w:t xml:space="preserve">učešćem </w:t>
      </w:r>
      <w:r w:rsidR="00030D84" w:rsidRPr="00225205">
        <w:rPr>
          <w:rFonts w:ascii="Times New Roman" w:hAnsi="Times New Roman" w:cs="Times New Roman"/>
          <w:noProof/>
          <w:lang w:val="sr-Latn-RS" w:eastAsia="el-GR"/>
        </w:rPr>
        <w:t>prolask</w:t>
      </w:r>
      <w:r w:rsidR="00EE5C43">
        <w:rPr>
          <w:rFonts w:ascii="Times New Roman" w:hAnsi="Times New Roman" w:cs="Times New Roman"/>
          <w:noProof/>
          <w:lang w:val="sr-Latn-RS" w:eastAsia="el-GR"/>
        </w:rPr>
        <w:t>a</w:t>
      </w:r>
      <w:r w:rsidR="00030D84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građevinskih mašina, </w:t>
      </w:r>
      <w:r w:rsidR="005B1BA8" w:rsidRPr="00225205">
        <w:rPr>
          <w:rFonts w:ascii="Times New Roman" w:hAnsi="Times New Roman" w:cs="Times New Roman"/>
          <w:noProof/>
          <w:lang w:val="sr-Latn-RS" w:eastAsia="el-GR"/>
        </w:rPr>
        <w:t>teških kamiona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 xml:space="preserve"> sa neobezb</w:t>
      </w:r>
      <w:r w:rsidR="00EE5C43">
        <w:rPr>
          <w:rFonts w:ascii="Times New Roman" w:hAnsi="Times New Roman" w:cs="Times New Roman"/>
          <w:noProof/>
          <w:lang w:val="sr-Latn-RS" w:eastAsia="el-GR"/>
        </w:rPr>
        <w:t>ij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>eđenim tovarom</w:t>
      </w:r>
      <w:r w:rsidRPr="00225205">
        <w:rPr>
          <w:rFonts w:ascii="Times New Roman" w:hAnsi="Times New Roman" w:cs="Times New Roman"/>
          <w:noProof/>
          <w:lang w:val="sr-Latn-RS" w:eastAsia="el-GR"/>
        </w:rPr>
        <w:t>, brz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>om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vožnj</w:t>
      </w:r>
      <w:r w:rsidR="00DD0506" w:rsidRPr="00225205">
        <w:rPr>
          <w:rFonts w:ascii="Times New Roman" w:hAnsi="Times New Roman" w:cs="Times New Roman"/>
          <w:noProof/>
          <w:lang w:val="sr-Latn-RS" w:eastAsia="el-GR"/>
        </w:rPr>
        <w:t>om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sl.; </w:t>
      </w:r>
    </w:p>
    <w:p w14:paraId="31960EEB" w14:textId="77777777" w:rsidR="00975ABB" w:rsidRPr="00225205" w:rsidRDefault="00975ABB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Moguće negativne uticaje na kvalitet životne sredine zbog kršenja utvrđenih standarda </w:t>
      </w:r>
      <w:r w:rsidR="000153E6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obaveza prilikom izgradnje</w:t>
      </w:r>
      <w:r w:rsidR="000153E6" w:rsidRPr="00225205">
        <w:rPr>
          <w:rFonts w:ascii="Times New Roman" w:hAnsi="Times New Roman" w:cs="Times New Roman"/>
          <w:noProof/>
          <w:lang w:val="sr-Latn-RS" w:eastAsia="el-GR"/>
        </w:rPr>
        <w:t xml:space="preserve"> od strane Izvođača</w:t>
      </w:r>
      <w:r w:rsidRPr="00225205">
        <w:rPr>
          <w:rFonts w:ascii="Times New Roman" w:hAnsi="Times New Roman" w:cs="Times New Roman"/>
          <w:noProof/>
          <w:lang w:val="sr-Latn-RS" w:eastAsia="el-GR"/>
        </w:rPr>
        <w:t>;</w:t>
      </w:r>
    </w:p>
    <w:p w14:paraId="64C71A9F" w14:textId="6C734247" w:rsidR="00AC1FB7" w:rsidRPr="00225205" w:rsidRDefault="00AC1FB7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Štete nan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>ete javnim objektima, komunalnoj i putnoj infrastukturi u okolnim naseljima tokom izvođenja radova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;</w:t>
      </w:r>
    </w:p>
    <w:p w14:paraId="45552A04" w14:textId="7C7E734B" w:rsidR="00883D58" w:rsidRPr="00225205" w:rsidRDefault="00975ABB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Neprihvatljivo </w:t>
      </w:r>
      <w:r w:rsidR="000153E6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nedostojn</w:t>
      </w:r>
      <w:r w:rsidR="00EE5C43">
        <w:rPr>
          <w:rFonts w:ascii="Times New Roman" w:hAnsi="Times New Roman" w:cs="Times New Roman"/>
          <w:noProof/>
          <w:lang w:val="sr-Latn-RS" w:eastAsia="el-GR"/>
        </w:rPr>
        <w:t>o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ponašanj</w:t>
      </w:r>
      <w:r w:rsidR="00EE5C43">
        <w:rPr>
          <w:rFonts w:ascii="Times New Roman" w:hAnsi="Times New Roman" w:cs="Times New Roman"/>
          <w:noProof/>
          <w:lang w:val="sr-Latn-RS" w:eastAsia="el-GR"/>
        </w:rPr>
        <w:t>e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radnika 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>koje angažuje Izvođač;</w:t>
      </w:r>
    </w:p>
    <w:p w14:paraId="6F39B6A3" w14:textId="794B198A" w:rsidR="00883D58" w:rsidRPr="00225205" w:rsidRDefault="00883D58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Nedosl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>edn</w:t>
      </w:r>
      <w:r w:rsidR="00FF1900" w:rsidRPr="00225205">
        <w:rPr>
          <w:rFonts w:ascii="Times New Roman" w:hAnsi="Times New Roman" w:cs="Times New Roman"/>
          <w:noProof/>
          <w:lang w:val="sr-Latn-RS" w:eastAsia="el-GR"/>
        </w:rPr>
        <w:t>u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prim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>en</w:t>
      </w:r>
      <w:r w:rsidR="00FF1900" w:rsidRPr="00225205">
        <w:rPr>
          <w:rFonts w:ascii="Times New Roman" w:hAnsi="Times New Roman" w:cs="Times New Roman"/>
          <w:noProof/>
          <w:lang w:val="sr-Latn-RS" w:eastAsia="el-GR"/>
        </w:rPr>
        <w:t>u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0153E6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0153E6" w:rsidRPr="00225205">
        <w:rPr>
          <w:rFonts w:ascii="Times New Roman" w:hAnsi="Times New Roman" w:cs="Times New Roman"/>
          <w:noProof/>
          <w:lang w:val="sr-Latn-RS" w:eastAsia="el-GR"/>
        </w:rPr>
        <w:t>kršenja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obaveza utvrđenih u Planu </w:t>
      </w:r>
      <w:r w:rsidR="00C03599">
        <w:rPr>
          <w:rFonts w:ascii="Times New Roman" w:hAnsi="Times New Roman" w:cs="Times New Roman"/>
          <w:noProof/>
          <w:lang w:val="sr-Latn-RS" w:eastAsia="el-GR"/>
        </w:rPr>
        <w:t>uklju</w:t>
      </w:r>
      <w:r w:rsidR="00C03599">
        <w:rPr>
          <w:rFonts w:ascii="Times New Roman" w:hAnsi="Times New Roman" w:cs="Times New Roman"/>
          <w:noProof/>
          <w:lang w:val="sr-Latn-ME" w:eastAsia="el-GR"/>
        </w:rPr>
        <w:t>či</w:t>
      </w:r>
      <w:r w:rsidRPr="00225205">
        <w:rPr>
          <w:rFonts w:ascii="Times New Roman" w:hAnsi="Times New Roman" w:cs="Times New Roman"/>
          <w:noProof/>
          <w:lang w:val="sr-Latn-RS" w:eastAsia="el-GR"/>
        </w:rPr>
        <w:t>vanja zainteresovanih strana;</w:t>
      </w:r>
    </w:p>
    <w:p w14:paraId="14208D98" w14:textId="3099FF0C" w:rsidR="00C11169" w:rsidRPr="00225205" w:rsidRDefault="00EE5C43" w:rsidP="00CB163C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>
        <w:rPr>
          <w:rFonts w:ascii="Times New Roman" w:hAnsi="Times New Roman" w:cs="Times New Roman"/>
          <w:noProof/>
          <w:lang w:val="sr-Latn-RS" w:eastAsia="el-GR"/>
        </w:rPr>
        <w:t>S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>vak</w:t>
      </w:r>
      <w:r w:rsidR="001E7445" w:rsidRPr="00225205">
        <w:rPr>
          <w:rFonts w:ascii="Times New Roman" w:hAnsi="Times New Roman" w:cs="Times New Roman"/>
          <w:noProof/>
          <w:lang w:val="sr-Latn-RS" w:eastAsia="el-GR"/>
        </w:rPr>
        <w:t xml:space="preserve">o drugo otvoreno pitanje 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 xml:space="preserve">i </w:t>
      </w:r>
      <w:r w:rsidR="001E7445" w:rsidRPr="00225205">
        <w:rPr>
          <w:rFonts w:ascii="Times New Roman" w:hAnsi="Times New Roman" w:cs="Times New Roman"/>
          <w:noProof/>
          <w:lang w:val="sr-Latn-RS" w:eastAsia="el-GR"/>
        </w:rPr>
        <w:t>aktivnost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 xml:space="preserve"> povezan</w:t>
      </w:r>
      <w:r w:rsidR="001E7445" w:rsidRPr="00225205">
        <w:rPr>
          <w:rFonts w:ascii="Times New Roman" w:hAnsi="Times New Roman" w:cs="Times New Roman"/>
          <w:noProof/>
          <w:lang w:val="sr-Latn-RS" w:eastAsia="el-GR"/>
        </w:rPr>
        <w:t>e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 xml:space="preserve"> sa </w:t>
      </w:r>
      <w:r w:rsidR="001E7445" w:rsidRPr="00225205">
        <w:rPr>
          <w:rFonts w:ascii="Times New Roman" w:hAnsi="Times New Roman" w:cs="Times New Roman"/>
          <w:noProof/>
          <w:lang w:val="sr-Latn-RS" w:eastAsia="el-GR"/>
        </w:rPr>
        <w:t>realizacijom Projekta koji može da izazove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 xml:space="preserve"> zabrinutost </w:t>
      </w:r>
      <w:r w:rsidR="001E7445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="00883D58" w:rsidRPr="00225205">
        <w:rPr>
          <w:rFonts w:ascii="Times New Roman" w:hAnsi="Times New Roman" w:cs="Times New Roman"/>
          <w:noProof/>
          <w:lang w:val="sr-Latn-RS" w:eastAsia="el-GR"/>
        </w:rPr>
        <w:t xml:space="preserve"> uznemirenje građana.   </w:t>
      </w:r>
      <w:r w:rsidR="00975ABB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</w:p>
    <w:p w14:paraId="3FE4B5CB" w14:textId="77777777" w:rsidR="00344763" w:rsidRPr="00225205" w:rsidRDefault="00344763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</w:p>
    <w:p w14:paraId="2D1CBB80" w14:textId="77777777" w:rsidR="00CB163C" w:rsidRPr="00225205" w:rsidRDefault="00CB163C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</w:p>
    <w:p w14:paraId="7491A291" w14:textId="3B9DF32D" w:rsidR="00C04677" w:rsidRPr="00225205" w:rsidRDefault="00883D58" w:rsidP="00E966B4">
      <w:pPr>
        <w:spacing w:before="0" w:after="0"/>
        <w:rPr>
          <w:rFonts w:ascii="Times New Roman" w:hAnsi="Times New Roman" w:cs="Times New Roman"/>
          <w:b/>
          <w:noProof/>
          <w:lang w:val="sr-Latn-RS" w:eastAsia="el-GR"/>
        </w:rPr>
      </w:pPr>
      <w:r w:rsidRPr="00225205">
        <w:rPr>
          <w:rFonts w:ascii="Times New Roman" w:hAnsi="Times New Roman" w:cs="Times New Roman"/>
          <w:b/>
          <w:noProof/>
          <w:lang w:val="sr-Latn-RS" w:eastAsia="el-GR"/>
        </w:rPr>
        <w:lastRenderedPageBreak/>
        <w:t>Kako se može podn</w:t>
      </w:r>
      <w:r w:rsidR="00CB163C" w:rsidRPr="00225205">
        <w:rPr>
          <w:rFonts w:ascii="Times New Roman" w:hAnsi="Times New Roman" w:cs="Times New Roman"/>
          <w:b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b/>
          <w:noProof/>
          <w:lang w:val="sr-Latn-RS" w:eastAsia="el-GR"/>
        </w:rPr>
        <w:t>eti žalba ili predstavka?</w:t>
      </w:r>
    </w:p>
    <w:p w14:paraId="105B5B10" w14:textId="77777777" w:rsidR="00CB163C" w:rsidRPr="00225205" w:rsidRDefault="00CB163C" w:rsidP="00E966B4">
      <w:pPr>
        <w:spacing w:before="0" w:after="0"/>
        <w:rPr>
          <w:rFonts w:ascii="Times New Roman" w:hAnsi="Times New Roman" w:cs="Times New Roman"/>
          <w:b/>
          <w:noProof/>
          <w:lang w:val="sr-Latn-RS" w:eastAsia="el-GR"/>
        </w:rPr>
      </w:pPr>
    </w:p>
    <w:p w14:paraId="121693C2" w14:textId="1EDA3951" w:rsidR="00883D58" w:rsidRPr="00225205" w:rsidRDefault="00883D58" w:rsidP="00E966B4">
      <w:p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Svaki građanin/ka može se obratiti </w:t>
      </w:r>
      <w:r w:rsidR="00EE5C43">
        <w:rPr>
          <w:rFonts w:ascii="Times New Roman" w:hAnsi="Times New Roman" w:cs="Times New Roman"/>
          <w:noProof/>
          <w:lang w:val="sr-Latn-RS" w:eastAsia="el-GR"/>
        </w:rPr>
        <w:t>„</w:t>
      </w:r>
      <w:r w:rsidRPr="00225205">
        <w:rPr>
          <w:rFonts w:ascii="Times New Roman" w:hAnsi="Times New Roman" w:cs="Times New Roman"/>
          <w:noProof/>
          <w:lang w:val="sr-Latn-RS" w:eastAsia="el-GR"/>
        </w:rPr>
        <w:t>MONTEPUT</w:t>
      </w:r>
      <w:r w:rsidR="00EE5C43">
        <w:rPr>
          <w:rFonts w:ascii="Times New Roman" w:hAnsi="Times New Roman" w:cs="Times New Roman"/>
          <w:noProof/>
          <w:lang w:val="sr-Latn-RS" w:eastAsia="el-GR"/>
        </w:rPr>
        <w:t>“ d.o.o.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(kontak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t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dat u </w:t>
      </w:r>
      <w:r w:rsidR="00137BB7" w:rsidRPr="00225205">
        <w:rPr>
          <w:rFonts w:ascii="Times New Roman" w:hAnsi="Times New Roman" w:cs="Times New Roman"/>
          <w:noProof/>
          <w:lang w:val="sr-Latn-RS" w:eastAsia="el-GR"/>
        </w:rPr>
        <w:t>nastavku) i/ili Izvođaču, bez naknade, na jedan od sl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="00137BB7" w:rsidRPr="00225205">
        <w:rPr>
          <w:rFonts w:ascii="Times New Roman" w:hAnsi="Times New Roman" w:cs="Times New Roman"/>
          <w:noProof/>
          <w:lang w:val="sr-Latn-RS" w:eastAsia="el-GR"/>
        </w:rPr>
        <w:t>edećih načina:</w:t>
      </w:r>
    </w:p>
    <w:p w14:paraId="072F2F5B" w14:textId="77777777" w:rsidR="00137BB7" w:rsidRPr="00225205" w:rsidRDefault="00137BB7" w:rsidP="00137BB7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Usmenim putem (neposrednim razgovorom ili telefonom)</w:t>
      </w:r>
    </w:p>
    <w:p w14:paraId="38385A2D" w14:textId="34D5969E" w:rsidR="00883D58" w:rsidRPr="00225205" w:rsidRDefault="00137BB7" w:rsidP="00137BB7">
      <w:pPr>
        <w:pStyle w:val="ListParagraph"/>
        <w:numPr>
          <w:ilvl w:val="0"/>
          <w:numId w:val="5"/>
        </w:numPr>
        <w:spacing w:before="0" w:after="0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Pisanim putem – popunjavanjem Žalbenog obrasca (ili drugim načinom opisa razloga za podnošenje žalbe) </w:t>
      </w:r>
      <w:r w:rsidR="00864800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slanjem tako opisane žalbe</w:t>
      </w:r>
      <w:r w:rsidR="00864800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EE5C43">
        <w:rPr>
          <w:rFonts w:ascii="Times New Roman" w:hAnsi="Times New Roman" w:cs="Times New Roman"/>
          <w:noProof/>
          <w:lang w:val="sr-Latn-RS" w:eastAsia="el-GR"/>
        </w:rPr>
        <w:t>u „</w:t>
      </w:r>
      <w:r w:rsidR="00864800" w:rsidRPr="00225205">
        <w:rPr>
          <w:rFonts w:ascii="Times New Roman" w:hAnsi="Times New Roman" w:cs="Times New Roman"/>
          <w:noProof/>
          <w:lang w:val="sr-Latn-RS" w:eastAsia="el-GR"/>
        </w:rPr>
        <w:t>MONTEPUT</w:t>
      </w:r>
      <w:r w:rsidR="00EE5C43">
        <w:rPr>
          <w:rFonts w:ascii="Times New Roman" w:hAnsi="Times New Roman" w:cs="Times New Roman"/>
          <w:noProof/>
          <w:lang w:val="sr-Latn-RS" w:eastAsia="el-GR"/>
        </w:rPr>
        <w:t>“ d.o.o.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(direktnim uručenjem, putem pošte, ili elektronskom poštom)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.</w:t>
      </w:r>
    </w:p>
    <w:p w14:paraId="64E838F4" w14:textId="77777777" w:rsidR="00137BB7" w:rsidRPr="00225205" w:rsidRDefault="00137BB7" w:rsidP="00E966B4">
      <w:pPr>
        <w:pStyle w:val="NumberedParagraph"/>
        <w:numPr>
          <w:ilvl w:val="0"/>
          <w:numId w:val="0"/>
        </w:numPr>
        <w:spacing w:before="0" w:after="0"/>
        <w:ind w:left="426"/>
        <w:rPr>
          <w:rFonts w:ascii="Times New Roman" w:hAnsi="Times New Roman" w:cs="Times New Roman"/>
          <w:b/>
          <w:bCs/>
          <w:noProof/>
          <w:lang w:val="sr-Latn-RS" w:eastAsia="el-GR"/>
        </w:rPr>
      </w:pPr>
    </w:p>
    <w:p w14:paraId="6114365D" w14:textId="77777777" w:rsidR="00CB163C" w:rsidRPr="00225205" w:rsidRDefault="00CB163C" w:rsidP="00E966B4">
      <w:pPr>
        <w:pStyle w:val="NumberedParagraph"/>
        <w:numPr>
          <w:ilvl w:val="0"/>
          <w:numId w:val="0"/>
        </w:numPr>
        <w:spacing w:before="0" w:after="0"/>
        <w:ind w:left="426"/>
        <w:rPr>
          <w:rFonts w:ascii="Times New Roman" w:hAnsi="Times New Roman" w:cs="Times New Roman"/>
          <w:b/>
          <w:bCs/>
          <w:noProof/>
          <w:lang w:val="sr-Latn-RS" w:eastAsia="el-GR"/>
        </w:rPr>
      </w:pPr>
    </w:p>
    <w:p w14:paraId="3BDDC2DB" w14:textId="24F4DECD" w:rsidR="00E966B4" w:rsidRPr="00225205" w:rsidRDefault="00137BB7" w:rsidP="00E966B4">
      <w:pPr>
        <w:pStyle w:val="NumberedParagraph"/>
        <w:numPr>
          <w:ilvl w:val="0"/>
          <w:numId w:val="0"/>
        </w:numPr>
        <w:spacing w:before="0" w:after="0"/>
        <w:ind w:left="426"/>
        <w:rPr>
          <w:rFonts w:ascii="Times New Roman" w:hAnsi="Times New Roman" w:cs="Times New Roman"/>
          <w:b/>
          <w:bCs/>
          <w:noProof/>
          <w:color w:val="FF0000"/>
          <w:lang w:val="sr-Latn-RS" w:eastAsia="el-GR"/>
        </w:rPr>
      </w:pPr>
      <w:r w:rsidRPr="00225205">
        <w:rPr>
          <w:rFonts w:ascii="Times New Roman" w:hAnsi="Times New Roman" w:cs="Times New Roman"/>
          <w:b/>
          <w:bCs/>
          <w:noProof/>
          <w:lang w:val="sr-Latn-RS" w:eastAsia="el-GR"/>
        </w:rPr>
        <w:t>Kontakt</w:t>
      </w:r>
      <w:r w:rsidR="00F60AFF" w:rsidRPr="00225205">
        <w:rPr>
          <w:rFonts w:ascii="Times New Roman" w:hAnsi="Times New Roman" w:cs="Times New Roman"/>
          <w:b/>
          <w:bCs/>
          <w:noProof/>
          <w:lang w:val="sr-Latn-RS" w:eastAsia="el-GR"/>
        </w:rPr>
        <w:t xml:space="preserve"> adresa</w:t>
      </w:r>
      <w:r w:rsidR="00E966B4" w:rsidRPr="00225205">
        <w:rPr>
          <w:rFonts w:ascii="Times New Roman" w:hAnsi="Times New Roman" w:cs="Times New Roman"/>
          <w:b/>
          <w:bCs/>
          <w:noProof/>
          <w:lang w:val="sr-Latn-RS" w:eastAsia="el-GR"/>
        </w:rPr>
        <w:t>:</w:t>
      </w:r>
    </w:p>
    <w:p w14:paraId="458919B5" w14:textId="7777169B" w:rsidR="00E966B4" w:rsidRPr="00225205" w:rsidRDefault="00E966B4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>Društvo sa ograničenom odgovornošću</w:t>
      </w:r>
      <w:r w:rsidR="00EE5C43">
        <w:rPr>
          <w:rFonts w:ascii="Times New Roman" w:hAnsi="Times New Roman" w:cs="Times New Roman"/>
          <w:noProof/>
          <w:lang w:val="sr-Latn-RS"/>
        </w:rPr>
        <w:t xml:space="preserve"> </w:t>
      </w:r>
      <w:r w:rsidRPr="00225205">
        <w:rPr>
          <w:rFonts w:ascii="Times New Roman" w:hAnsi="Times New Roman" w:cs="Times New Roman"/>
          <w:b/>
          <w:bCs/>
          <w:noProof/>
          <w:lang w:val="sr-Latn-RS"/>
        </w:rPr>
        <w:t>„MONTEPUT“</w:t>
      </w:r>
      <w:r w:rsidR="00EE5C43">
        <w:rPr>
          <w:rFonts w:ascii="Times New Roman" w:hAnsi="Times New Roman" w:cs="Times New Roman"/>
          <w:noProof/>
          <w:lang w:val="sr-Latn-RS"/>
        </w:rPr>
        <w:t xml:space="preserve"> </w:t>
      </w:r>
      <w:r w:rsidRPr="00225205">
        <w:rPr>
          <w:rFonts w:ascii="Times New Roman" w:hAnsi="Times New Roman" w:cs="Times New Roman"/>
          <w:noProof/>
          <w:lang w:val="sr-Latn-RS"/>
        </w:rPr>
        <w:t>Podgorica</w:t>
      </w:r>
    </w:p>
    <w:p w14:paraId="37AC1FE7" w14:textId="7A2DD0AA" w:rsidR="00E966B4" w:rsidRPr="00225205" w:rsidRDefault="00137BB7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>Osob</w:t>
      </w:r>
      <w:r w:rsidR="00EE5C43">
        <w:rPr>
          <w:rFonts w:ascii="Times New Roman" w:hAnsi="Times New Roman" w:cs="Times New Roman"/>
          <w:noProof/>
          <w:lang w:val="sr-Latn-RS"/>
        </w:rPr>
        <w:t>a</w:t>
      </w:r>
      <w:r w:rsidRPr="00225205">
        <w:rPr>
          <w:rFonts w:ascii="Times New Roman" w:hAnsi="Times New Roman" w:cs="Times New Roman"/>
          <w:noProof/>
          <w:lang w:val="sr-Latn-RS"/>
        </w:rPr>
        <w:t xml:space="preserve"> zadužen</w:t>
      </w:r>
      <w:r w:rsidR="00EE5C43">
        <w:rPr>
          <w:rFonts w:ascii="Times New Roman" w:hAnsi="Times New Roman" w:cs="Times New Roman"/>
          <w:noProof/>
          <w:lang w:val="sr-Latn-RS"/>
        </w:rPr>
        <w:t>a</w:t>
      </w:r>
      <w:r w:rsidRPr="00225205">
        <w:rPr>
          <w:rFonts w:ascii="Times New Roman" w:hAnsi="Times New Roman" w:cs="Times New Roman"/>
          <w:noProof/>
          <w:lang w:val="sr-Latn-RS"/>
        </w:rPr>
        <w:t xml:space="preserve"> za Žalbeni mehanizam na projektu </w:t>
      </w:r>
      <w:r w:rsidR="00E966B4" w:rsidRPr="00225205">
        <w:rPr>
          <w:rFonts w:ascii="Times New Roman" w:hAnsi="Times New Roman" w:cs="Times New Roman"/>
          <w:noProof/>
          <w:lang w:val="sr-Latn-RS"/>
        </w:rPr>
        <w:t>Mateševo - Andrijevica</w:t>
      </w:r>
    </w:p>
    <w:p w14:paraId="6150B104" w14:textId="5CD11287" w:rsidR="00E966B4" w:rsidRPr="00225205" w:rsidRDefault="00F60AFF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 xml:space="preserve">Gospođa </w:t>
      </w:r>
      <w:r w:rsidR="00E966B4" w:rsidRPr="00225205">
        <w:rPr>
          <w:rFonts w:ascii="Times New Roman" w:hAnsi="Times New Roman" w:cs="Times New Roman"/>
          <w:noProof/>
          <w:lang w:val="sr-Latn-RS"/>
        </w:rPr>
        <w:t>Milica Bijelovi</w:t>
      </w:r>
      <w:r w:rsidR="00CB163C" w:rsidRPr="00225205">
        <w:rPr>
          <w:rFonts w:ascii="Times New Roman" w:hAnsi="Times New Roman" w:cs="Times New Roman"/>
          <w:noProof/>
          <w:lang w:val="sr-Latn-RS"/>
        </w:rPr>
        <w:t>ć</w:t>
      </w:r>
    </w:p>
    <w:p w14:paraId="6FA3C6F5" w14:textId="77777777" w:rsidR="00E966B4" w:rsidRPr="00225205" w:rsidRDefault="00E966B4" w:rsidP="00E966B4">
      <w:pPr>
        <w:spacing w:before="0" w:after="0"/>
        <w:jc w:val="center"/>
        <w:rPr>
          <w:rStyle w:val="Hyperlink"/>
          <w:rFonts w:ascii="Times New Roman" w:hAnsi="Times New Roman" w:cs="Times New Roman"/>
          <w:noProof/>
          <w:szCs w:val="20"/>
          <w:lang w:val="sr-Latn-RS"/>
        </w:rPr>
      </w:pPr>
      <w:hyperlink r:id="rId6" w:history="1">
        <w:r w:rsidRPr="00225205">
          <w:rPr>
            <w:rStyle w:val="Hyperlink"/>
            <w:rFonts w:ascii="Times New Roman" w:hAnsi="Times New Roman" w:cs="Times New Roman"/>
            <w:noProof/>
            <w:szCs w:val="20"/>
            <w:lang w:val="sr-Latn-RS"/>
          </w:rPr>
          <w:t>grievance@monteput.me</w:t>
        </w:r>
      </w:hyperlink>
    </w:p>
    <w:p w14:paraId="7914A368" w14:textId="77777777" w:rsidR="00E966B4" w:rsidRPr="00225205" w:rsidRDefault="00E966B4" w:rsidP="00E966B4">
      <w:pPr>
        <w:spacing w:before="0" w:after="0"/>
        <w:jc w:val="center"/>
        <w:rPr>
          <w:rFonts w:ascii="Times New Roman" w:hAnsi="Times New Roman" w:cs="Times New Roman"/>
          <w:noProof/>
          <w:szCs w:val="20"/>
          <w:lang w:val="sr-Latn-RS"/>
        </w:rPr>
      </w:pPr>
      <w:hyperlink r:id="rId7" w:history="1">
        <w:r w:rsidRPr="00225205">
          <w:rPr>
            <w:rStyle w:val="Hyperlink"/>
            <w:rFonts w:ascii="Times New Roman" w:hAnsi="Times New Roman" w:cs="Times New Roman"/>
            <w:noProof/>
            <w:szCs w:val="20"/>
            <w:lang w:val="sr-Latn-RS"/>
          </w:rPr>
          <w:t>office@monteput.me</w:t>
        </w:r>
      </w:hyperlink>
    </w:p>
    <w:p w14:paraId="27CDB71B" w14:textId="77777777" w:rsidR="00E966B4" w:rsidRPr="00225205" w:rsidRDefault="00E966B4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>Ad</w:t>
      </w:r>
      <w:r w:rsidR="009116C6" w:rsidRPr="00225205">
        <w:rPr>
          <w:rFonts w:ascii="Times New Roman" w:hAnsi="Times New Roman" w:cs="Times New Roman"/>
          <w:noProof/>
          <w:lang w:val="sr-Latn-RS"/>
        </w:rPr>
        <w:t>resa</w:t>
      </w:r>
      <w:r w:rsidRPr="00225205">
        <w:rPr>
          <w:rFonts w:ascii="Times New Roman" w:hAnsi="Times New Roman" w:cs="Times New Roman"/>
          <w:noProof/>
          <w:lang w:val="sr-Latn-RS"/>
        </w:rPr>
        <w:t>: Avda Međedovića 130</w:t>
      </w:r>
    </w:p>
    <w:p w14:paraId="19F6570F" w14:textId="77777777" w:rsidR="00E966B4" w:rsidRPr="00225205" w:rsidRDefault="00E966B4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>Tele</w:t>
      </w:r>
      <w:r w:rsidR="009116C6" w:rsidRPr="00225205">
        <w:rPr>
          <w:rFonts w:ascii="Times New Roman" w:hAnsi="Times New Roman" w:cs="Times New Roman"/>
          <w:noProof/>
          <w:lang w:val="sr-Latn-RS"/>
        </w:rPr>
        <w:t>fon</w:t>
      </w:r>
      <w:r w:rsidRPr="00225205">
        <w:rPr>
          <w:rFonts w:ascii="Times New Roman" w:hAnsi="Times New Roman" w:cs="Times New Roman"/>
          <w:noProof/>
          <w:lang w:val="sr-Latn-RS"/>
        </w:rPr>
        <w:t>: +382 (20) 224 493</w:t>
      </w:r>
    </w:p>
    <w:p w14:paraId="1A76A288" w14:textId="77777777" w:rsidR="00E966B4" w:rsidRPr="00225205" w:rsidRDefault="00E966B4" w:rsidP="00E966B4">
      <w:pPr>
        <w:spacing w:before="0" w:after="0"/>
        <w:jc w:val="center"/>
        <w:rPr>
          <w:rFonts w:ascii="Times New Roman" w:hAnsi="Times New Roman" w:cs="Times New Roman"/>
          <w:noProof/>
          <w:lang w:val="sr-Latn-RS"/>
        </w:rPr>
      </w:pPr>
      <w:r w:rsidRPr="00225205">
        <w:rPr>
          <w:rFonts w:ascii="Times New Roman" w:hAnsi="Times New Roman" w:cs="Times New Roman"/>
          <w:noProof/>
          <w:lang w:val="sr-Latn-RS"/>
        </w:rPr>
        <w:t>81100 Podgorica</w:t>
      </w:r>
    </w:p>
    <w:p w14:paraId="51853422" w14:textId="77777777" w:rsidR="00EE5C43" w:rsidRDefault="00EE5C43" w:rsidP="00E966B4">
      <w:pPr>
        <w:rPr>
          <w:rFonts w:ascii="Times New Roman" w:hAnsi="Times New Roman" w:cs="Times New Roman"/>
          <w:noProof/>
          <w:lang w:val="sr-Latn-RS" w:eastAsia="el-GR"/>
        </w:rPr>
      </w:pPr>
    </w:p>
    <w:p w14:paraId="54460B34" w14:textId="1E95D4F2" w:rsidR="009116C6" w:rsidRPr="00225205" w:rsidRDefault="009116C6" w:rsidP="00E966B4">
      <w:pPr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Žalbe mogu biti podn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ete 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anonimno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 xml:space="preserve">. </w:t>
      </w:r>
      <w:r w:rsidRPr="00225205">
        <w:rPr>
          <w:rFonts w:ascii="Times New Roman" w:hAnsi="Times New Roman" w:cs="Times New Roman"/>
          <w:noProof/>
          <w:lang w:val="sr-Latn-RS" w:eastAsia="el-GR"/>
        </w:rPr>
        <w:t>Pored toga, u slučaju da ne želite da se sazna da ste podn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>eli žalbu, to ćete naglasiti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 xml:space="preserve"> u dopisu,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a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="00EE5C43">
        <w:rPr>
          <w:rFonts w:ascii="Times New Roman" w:hAnsi="Times New Roman" w:cs="Times New Roman"/>
          <w:noProof/>
          <w:lang w:val="sr-Latn-RS" w:eastAsia="el-GR"/>
        </w:rPr>
        <w:t>„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>MONTEPUT</w:t>
      </w:r>
      <w:r w:rsidR="00EE5C43">
        <w:rPr>
          <w:rFonts w:ascii="Times New Roman" w:hAnsi="Times New Roman" w:cs="Times New Roman"/>
          <w:noProof/>
          <w:lang w:val="sr-Latn-RS" w:eastAsia="el-GR"/>
        </w:rPr>
        <w:t>“ d.o.o.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 xml:space="preserve"> </w:t>
      </w:r>
      <w:r w:rsidRPr="00225205">
        <w:rPr>
          <w:rFonts w:ascii="Times New Roman" w:hAnsi="Times New Roman" w:cs="Times New Roman"/>
          <w:noProof/>
          <w:lang w:val="sr-Latn-RS" w:eastAsia="el-GR"/>
        </w:rPr>
        <w:t>garant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uje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da </w:t>
      </w:r>
      <w:r w:rsidR="000D19AD">
        <w:rPr>
          <w:rFonts w:ascii="Times New Roman" w:hAnsi="Times New Roman" w:cs="Times New Roman"/>
          <w:noProof/>
          <w:lang w:val="sr-Latn-RS" w:eastAsia="el-GR"/>
        </w:rPr>
        <w:t>V</w:t>
      </w:r>
      <w:r w:rsidRPr="00225205">
        <w:rPr>
          <w:rFonts w:ascii="Times New Roman" w:hAnsi="Times New Roman" w:cs="Times New Roman"/>
          <w:noProof/>
          <w:lang w:val="sr-Latn-RS" w:eastAsia="el-GR"/>
        </w:rPr>
        <w:t>a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š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 ime, podaci 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kontakti neće biti javno dostupni bez va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š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 saglasnosti, odnosno da će biti poznati samo osobi koja će biti zadužena da istraži navode iz </w:t>
      </w:r>
      <w:r w:rsidR="000D19AD">
        <w:rPr>
          <w:rFonts w:ascii="Times New Roman" w:hAnsi="Times New Roman" w:cs="Times New Roman"/>
          <w:noProof/>
          <w:lang w:val="sr-Latn-RS" w:eastAsia="el-GR"/>
        </w:rPr>
        <w:t>V</w:t>
      </w:r>
      <w:r w:rsidRPr="00225205">
        <w:rPr>
          <w:rFonts w:ascii="Times New Roman" w:hAnsi="Times New Roman" w:cs="Times New Roman"/>
          <w:noProof/>
          <w:lang w:val="sr-Latn-RS" w:eastAsia="el-GR"/>
        </w:rPr>
        <w:t>a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š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 žalbe. Ukoliko 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se navodi u vašoj žalbi ne mogu istražiti bez otkrivanja vašeg identiteta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, 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o 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tome 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ćete </w:t>
      </w:r>
      <w:r w:rsidRPr="00225205">
        <w:rPr>
          <w:rFonts w:ascii="Times New Roman" w:hAnsi="Times New Roman" w:cs="Times New Roman"/>
          <w:noProof/>
          <w:lang w:val="sr-Latn-RS" w:eastAsia="el-GR"/>
        </w:rPr>
        <w:t>biti obav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ij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ešteni 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odlučiti da li 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dalje ostajete pri svom zaht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evu. </w:t>
      </w:r>
    </w:p>
    <w:p w14:paraId="1E28B4E4" w14:textId="77777777" w:rsidR="009116C6" w:rsidRPr="00225205" w:rsidRDefault="009116C6" w:rsidP="00E966B4">
      <w:pPr>
        <w:rPr>
          <w:rFonts w:ascii="Times New Roman" w:hAnsi="Times New Roman" w:cs="Times New Roman"/>
          <w:noProof/>
          <w:lang w:val="sr-Latn-RS" w:eastAsia="el-GR"/>
        </w:rPr>
      </w:pPr>
    </w:p>
    <w:p w14:paraId="1AB050FE" w14:textId="77777777" w:rsidR="00E966B4" w:rsidRPr="00225205" w:rsidRDefault="009E763B" w:rsidP="00E966B4">
      <w:pPr>
        <w:rPr>
          <w:rFonts w:ascii="Times New Roman" w:hAnsi="Times New Roman" w:cs="Times New Roman"/>
          <w:b/>
          <w:bCs/>
          <w:noProof/>
          <w:lang w:val="sr-Latn-RS" w:eastAsia="el-GR"/>
        </w:rPr>
      </w:pPr>
      <w:r w:rsidRPr="00225205">
        <w:rPr>
          <w:rFonts w:ascii="Times New Roman" w:hAnsi="Times New Roman" w:cs="Times New Roman"/>
          <w:b/>
          <w:bCs/>
          <w:noProof/>
          <w:lang w:val="sr-Latn-RS" w:eastAsia="el-GR"/>
        </w:rPr>
        <w:t xml:space="preserve">Procedura </w:t>
      </w:r>
      <w:r w:rsidR="0092203A" w:rsidRPr="00225205">
        <w:rPr>
          <w:rFonts w:ascii="Times New Roman" w:hAnsi="Times New Roman" w:cs="Times New Roman"/>
          <w:b/>
          <w:bCs/>
          <w:noProof/>
          <w:lang w:val="sr-Latn-RS" w:eastAsia="el-GR"/>
        </w:rPr>
        <w:t xml:space="preserve">istraživanja navoda u žalbi. </w:t>
      </w:r>
    </w:p>
    <w:p w14:paraId="791FE2A8" w14:textId="02538708" w:rsidR="00E966B4" w:rsidRPr="00225205" w:rsidRDefault="0092203A" w:rsidP="00E966B4">
      <w:pPr>
        <w:pStyle w:val="NumberedParagraph"/>
        <w:numPr>
          <w:ilvl w:val="0"/>
          <w:numId w:val="0"/>
        </w:numPr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noProof/>
          <w:lang w:val="sr-Latn-RS" w:eastAsia="el-GR"/>
        </w:rPr>
        <w:t>Navodi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 xml:space="preserve"> izn</w:t>
      </w:r>
      <w:r w:rsidR="000D19AD">
        <w:rPr>
          <w:rFonts w:ascii="Times New Roman" w:hAnsi="Times New Roman" w:cs="Times New Roman"/>
          <w:noProof/>
          <w:lang w:val="sr-Latn-RS" w:eastAsia="el-GR"/>
        </w:rPr>
        <w:t>ije</w:t>
      </w:r>
      <w:r w:rsidR="00B56285" w:rsidRPr="00225205">
        <w:rPr>
          <w:rFonts w:ascii="Times New Roman" w:hAnsi="Times New Roman" w:cs="Times New Roman"/>
          <w:noProof/>
          <w:lang w:val="sr-Latn-RS" w:eastAsia="el-GR"/>
        </w:rPr>
        <w:t>ti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u žalbi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 xml:space="preserve"> biće obrađeni u sl</w:t>
      </w:r>
      <w:r w:rsidR="00CB163C" w:rsidRPr="00225205">
        <w:rPr>
          <w:rFonts w:ascii="Times New Roman" w:hAnsi="Times New Roman" w:cs="Times New Roman"/>
          <w:noProof/>
          <w:lang w:val="sr-Latn-RS" w:eastAsia="el-GR"/>
        </w:rPr>
        <w:t>j</w:t>
      </w:r>
      <w:r w:rsidR="00F60AFF" w:rsidRPr="00225205">
        <w:rPr>
          <w:rFonts w:ascii="Times New Roman" w:hAnsi="Times New Roman" w:cs="Times New Roman"/>
          <w:noProof/>
          <w:lang w:val="sr-Latn-RS" w:eastAsia="el-GR"/>
        </w:rPr>
        <w:t>edećim koracima</w:t>
      </w:r>
      <w:r w:rsidR="00E966B4" w:rsidRPr="00225205">
        <w:rPr>
          <w:rFonts w:ascii="Times New Roman" w:hAnsi="Times New Roman" w:cs="Times New Roman"/>
          <w:noProof/>
          <w:lang w:val="sr-Latn-RS" w:eastAsia="el-GR"/>
        </w:rPr>
        <w:t>:</w:t>
      </w:r>
    </w:p>
    <w:p w14:paraId="59DBA9E8" w14:textId="77777777" w:rsidR="0031143B" w:rsidRPr="00225205" w:rsidRDefault="0031143B" w:rsidP="00E90A26">
      <w:pPr>
        <w:rPr>
          <w:noProof/>
          <w:lang w:val="sr-Latn-RS"/>
        </w:rPr>
        <w:sectPr w:rsidR="0031143B" w:rsidRPr="00225205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3915" w:type="dxa"/>
        <w:tblInd w:w="-113" w:type="dxa"/>
        <w:tblLook w:val="04A0" w:firstRow="1" w:lastRow="0" w:firstColumn="1" w:lastColumn="0" w:noHBand="0" w:noVBand="1"/>
      </w:tblPr>
      <w:tblGrid>
        <w:gridCol w:w="828"/>
        <w:gridCol w:w="2213"/>
        <w:gridCol w:w="7132"/>
        <w:gridCol w:w="2150"/>
        <w:gridCol w:w="1592"/>
      </w:tblGrid>
      <w:tr w:rsidR="0031143B" w:rsidRPr="00DA706D" w14:paraId="1745F788" w14:textId="77777777" w:rsidTr="00225205">
        <w:trPr>
          <w:trHeight w:val="132"/>
        </w:trPr>
        <w:tc>
          <w:tcPr>
            <w:tcW w:w="828" w:type="dxa"/>
          </w:tcPr>
          <w:p w14:paraId="06126F1E" w14:textId="54C66348" w:rsidR="0031143B" w:rsidRPr="00225205" w:rsidRDefault="0031143B" w:rsidP="002252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lastRenderedPageBreak/>
              <w:t>Korak</w:t>
            </w:r>
          </w:p>
        </w:tc>
        <w:tc>
          <w:tcPr>
            <w:tcW w:w="2213" w:type="dxa"/>
          </w:tcPr>
          <w:p w14:paraId="0C3D94E3" w14:textId="77777777" w:rsidR="0031143B" w:rsidRPr="00225205" w:rsidRDefault="0031143B" w:rsidP="002252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t>Naziv aktivnosti</w:t>
            </w:r>
          </w:p>
        </w:tc>
        <w:tc>
          <w:tcPr>
            <w:tcW w:w="7132" w:type="dxa"/>
          </w:tcPr>
          <w:p w14:paraId="31858AC7" w14:textId="77777777" w:rsidR="0031143B" w:rsidRPr="00225205" w:rsidRDefault="0031143B" w:rsidP="002252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t>Opis postupka</w:t>
            </w:r>
          </w:p>
        </w:tc>
        <w:tc>
          <w:tcPr>
            <w:tcW w:w="2150" w:type="dxa"/>
          </w:tcPr>
          <w:p w14:paraId="6B29C49D" w14:textId="77777777" w:rsidR="0031143B" w:rsidRPr="00225205" w:rsidRDefault="0031143B" w:rsidP="002252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t>Odgovorna strana</w:t>
            </w:r>
          </w:p>
        </w:tc>
        <w:tc>
          <w:tcPr>
            <w:tcW w:w="1592" w:type="dxa"/>
          </w:tcPr>
          <w:p w14:paraId="3C68B073" w14:textId="77777777" w:rsidR="0031143B" w:rsidRPr="00225205" w:rsidRDefault="0031143B" w:rsidP="00225205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t>Rok</w:t>
            </w:r>
          </w:p>
        </w:tc>
      </w:tr>
      <w:tr w:rsidR="0031143B" w:rsidRPr="00DA706D" w14:paraId="495F27D7" w14:textId="77777777" w:rsidTr="00225205">
        <w:tc>
          <w:tcPr>
            <w:tcW w:w="828" w:type="dxa"/>
          </w:tcPr>
          <w:p w14:paraId="7235E861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1</w:t>
            </w:r>
          </w:p>
        </w:tc>
        <w:tc>
          <w:tcPr>
            <w:tcW w:w="2213" w:type="dxa"/>
          </w:tcPr>
          <w:p w14:paraId="1920D87D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Potvrda prijema žalbe</w:t>
            </w:r>
          </w:p>
        </w:tc>
        <w:tc>
          <w:tcPr>
            <w:tcW w:w="7132" w:type="dxa"/>
          </w:tcPr>
          <w:p w14:paraId="1C1DE1A5" w14:textId="5E71AB3D" w:rsidR="0031143B" w:rsidRPr="00225205" w:rsidRDefault="000D19AD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>
              <w:rPr>
                <w:rFonts w:ascii="Times New Roman" w:hAnsi="Times New Roman" w:cs="Times New Roman"/>
                <w:noProof/>
                <w:lang w:val="sr-Latn-RS"/>
              </w:rPr>
              <w:t>„</w:t>
            </w:r>
            <w:r w:rsidR="0031143B"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  <w:r>
              <w:rPr>
                <w:rFonts w:ascii="Times New Roman" w:hAnsi="Times New Roman" w:cs="Times New Roman"/>
                <w:noProof/>
                <w:lang w:val="sr-Latn-RS"/>
              </w:rPr>
              <w:t>“ d.o.o.</w:t>
            </w:r>
            <w:r w:rsidR="0031143B"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potvrđuje prijem žalbe u roku od 5 radnih dana. Obavještenje sadrži zavodni broj žalbe, ime odgovorne osobe za praćenje i kontakt podatke. Podnosilac žalbe se obavještava kako je zahtjevano u podnijetoj žalbi (email, pošta ili telefon).</w:t>
            </w:r>
          </w:p>
        </w:tc>
        <w:tc>
          <w:tcPr>
            <w:tcW w:w="2150" w:type="dxa"/>
          </w:tcPr>
          <w:p w14:paraId="41662D31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07E077C3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Do 5 radnih dana</w:t>
            </w:r>
          </w:p>
        </w:tc>
      </w:tr>
      <w:tr w:rsidR="0031143B" w:rsidRPr="00DA706D" w14:paraId="7CB5F03C" w14:textId="77777777" w:rsidTr="00225205">
        <w:tc>
          <w:tcPr>
            <w:tcW w:w="828" w:type="dxa"/>
          </w:tcPr>
          <w:p w14:paraId="62883F31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2</w:t>
            </w:r>
          </w:p>
        </w:tc>
        <w:tc>
          <w:tcPr>
            <w:tcW w:w="2213" w:type="dxa"/>
          </w:tcPr>
          <w:p w14:paraId="1FED1DB5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Istraživanje navoda</w:t>
            </w:r>
          </w:p>
        </w:tc>
        <w:tc>
          <w:tcPr>
            <w:tcW w:w="7132" w:type="dxa"/>
          </w:tcPr>
          <w:p w14:paraId="66997999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Navodi iz žalbe se provjeravaju kroz komunikaciju sa podnosiocem žalbe, obilazak lokacije, pregled relevantne dokumentacije i eventualne konsultacije sa trećim stranama. Cijeli proces mora biti završen u razumnom roku.</w:t>
            </w:r>
          </w:p>
        </w:tc>
        <w:tc>
          <w:tcPr>
            <w:tcW w:w="2150" w:type="dxa"/>
          </w:tcPr>
          <w:p w14:paraId="28DAE269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702CAB56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Do 21 radni dan</w:t>
            </w:r>
          </w:p>
        </w:tc>
      </w:tr>
      <w:tr w:rsidR="0031143B" w:rsidRPr="00DA706D" w14:paraId="0FC3E392" w14:textId="77777777" w:rsidTr="00225205">
        <w:tc>
          <w:tcPr>
            <w:tcW w:w="828" w:type="dxa"/>
          </w:tcPr>
          <w:p w14:paraId="6ACE2083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3</w:t>
            </w:r>
          </w:p>
        </w:tc>
        <w:tc>
          <w:tcPr>
            <w:tcW w:w="2213" w:type="dxa"/>
          </w:tcPr>
          <w:p w14:paraId="00C21F08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Analiza i donošenje rješenja</w:t>
            </w:r>
          </w:p>
        </w:tc>
        <w:tc>
          <w:tcPr>
            <w:tcW w:w="7132" w:type="dxa"/>
          </w:tcPr>
          <w:p w14:paraId="322D1680" w14:textId="596FE145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Ako je žalba osnovana i povezana sa projektom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,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a navodi potvr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đ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eni, 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„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“ d.o.o.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donosi odluku o usvajanju žalbe i određuje mjere koje su opravdane i srazmjerne. Rok za izvršenje mjera ne smije biti duži od 30 radnih dana. Rješenje se primjenjuje bez odlaganja.</w:t>
            </w:r>
          </w:p>
        </w:tc>
        <w:tc>
          <w:tcPr>
            <w:tcW w:w="2150" w:type="dxa"/>
          </w:tcPr>
          <w:p w14:paraId="06C506DE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4FA533DF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Do 30 radnih dana</w:t>
            </w:r>
          </w:p>
        </w:tc>
      </w:tr>
      <w:tr w:rsidR="0031143B" w:rsidRPr="00DA706D" w14:paraId="4F59339E" w14:textId="77777777" w:rsidTr="00225205">
        <w:tc>
          <w:tcPr>
            <w:tcW w:w="828" w:type="dxa"/>
          </w:tcPr>
          <w:p w14:paraId="68FE02E5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4</w:t>
            </w:r>
          </w:p>
        </w:tc>
        <w:tc>
          <w:tcPr>
            <w:tcW w:w="2213" w:type="dxa"/>
          </w:tcPr>
          <w:p w14:paraId="73C2077F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Produženje roka (izuzeci)</w:t>
            </w:r>
          </w:p>
        </w:tc>
        <w:tc>
          <w:tcPr>
            <w:tcW w:w="7132" w:type="dxa"/>
          </w:tcPr>
          <w:p w14:paraId="75A67A16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U opravdanim slučajevima, i u zavisnosti od prirode rješenja, rok za sprovođenje mjera može se produžiti. Podnosilac žalbe mora biti blagovremeno obaviješten o novom roku i razlozima produženja.</w:t>
            </w:r>
          </w:p>
        </w:tc>
        <w:tc>
          <w:tcPr>
            <w:tcW w:w="2150" w:type="dxa"/>
          </w:tcPr>
          <w:p w14:paraId="0EA68E03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26A2D1D9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Fleksibilno (uz obrazloženje)</w:t>
            </w:r>
          </w:p>
        </w:tc>
      </w:tr>
      <w:tr w:rsidR="0031143B" w:rsidRPr="00DA706D" w14:paraId="0463FA48" w14:textId="77777777" w:rsidTr="00225205">
        <w:tc>
          <w:tcPr>
            <w:tcW w:w="828" w:type="dxa"/>
          </w:tcPr>
          <w:p w14:paraId="2C1E20AC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5</w:t>
            </w:r>
          </w:p>
        </w:tc>
        <w:tc>
          <w:tcPr>
            <w:tcW w:w="2213" w:type="dxa"/>
          </w:tcPr>
          <w:p w14:paraId="1AD82C05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Odbijanje žalbe</w:t>
            </w:r>
          </w:p>
        </w:tc>
        <w:tc>
          <w:tcPr>
            <w:tcW w:w="7132" w:type="dxa"/>
          </w:tcPr>
          <w:p w14:paraId="721D84DE" w14:textId="585D6081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Ako žalba nije osnovana, 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„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“ d.o.o.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donosi rješenje kojim se žalba odbija. U obrazloženju se navode razlozi odbacivanja žalbe, uključujući dokaze i okolnosti koje ukazuju na neosnovanost žalbe.</w:t>
            </w:r>
          </w:p>
        </w:tc>
        <w:tc>
          <w:tcPr>
            <w:tcW w:w="2150" w:type="dxa"/>
          </w:tcPr>
          <w:p w14:paraId="717F3CAB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39476E6C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Nakon analize</w:t>
            </w:r>
          </w:p>
        </w:tc>
      </w:tr>
      <w:tr w:rsidR="0031143B" w:rsidRPr="00DA706D" w14:paraId="3C85575E" w14:textId="77777777" w:rsidTr="00225205">
        <w:tc>
          <w:tcPr>
            <w:tcW w:w="828" w:type="dxa"/>
          </w:tcPr>
          <w:p w14:paraId="0A8555DB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6</w:t>
            </w:r>
          </w:p>
        </w:tc>
        <w:tc>
          <w:tcPr>
            <w:tcW w:w="2213" w:type="dxa"/>
          </w:tcPr>
          <w:p w14:paraId="383B60CA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Zaključenje postupka</w:t>
            </w:r>
          </w:p>
        </w:tc>
        <w:tc>
          <w:tcPr>
            <w:tcW w:w="7132" w:type="dxa"/>
          </w:tcPr>
          <w:p w14:paraId="58FD01FE" w14:textId="2B977E69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Po izvršenju rješenja i potvrdi da su sve obaveze ispunjene, 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„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“ d.o.o.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zaključuje da je žalba riješena. U slučaju anonimnih predstavki, konačna odluka se objavljuje na web stranici MONTEPUT-a. </w:t>
            </w:r>
          </w:p>
        </w:tc>
        <w:tc>
          <w:tcPr>
            <w:tcW w:w="2150" w:type="dxa"/>
          </w:tcPr>
          <w:p w14:paraId="7D425A97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</w:p>
        </w:tc>
        <w:tc>
          <w:tcPr>
            <w:tcW w:w="1592" w:type="dxa"/>
          </w:tcPr>
          <w:p w14:paraId="759A5394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Po završetku mjera</w:t>
            </w:r>
          </w:p>
        </w:tc>
      </w:tr>
      <w:tr w:rsidR="0031143B" w:rsidRPr="00DA706D" w14:paraId="59B81C50" w14:textId="77777777" w:rsidTr="00225205">
        <w:tc>
          <w:tcPr>
            <w:tcW w:w="828" w:type="dxa"/>
          </w:tcPr>
          <w:p w14:paraId="62757BB3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7</w:t>
            </w:r>
          </w:p>
        </w:tc>
        <w:tc>
          <w:tcPr>
            <w:tcW w:w="2213" w:type="dxa"/>
          </w:tcPr>
          <w:p w14:paraId="501777F7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Dodatni postupak u slučaju neslaganja</w:t>
            </w:r>
          </w:p>
        </w:tc>
        <w:tc>
          <w:tcPr>
            <w:tcW w:w="7132" w:type="dxa"/>
          </w:tcPr>
          <w:p w14:paraId="2F6214D3" w14:textId="18E99555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Ako podnosilac nije zadovoljan donijetim rješenjem, može da pokrene dodatni postupak koji vodi tročlana komisija (dva člana iz 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„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“ d.o.o.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i jedan iz lokalne zajednice). Ako se utvrdi da je predstavka osnovana i da postoji zabrinutost šire zajednice, može se organizovati javni skup sa učešćem posrednika koji posjeduju potrebna stručna znanja.</w:t>
            </w:r>
          </w:p>
        </w:tc>
        <w:tc>
          <w:tcPr>
            <w:tcW w:w="2150" w:type="dxa"/>
          </w:tcPr>
          <w:p w14:paraId="60C5B12D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MONTEPUT i predstavnik lokalne zajednice</w:t>
            </w:r>
          </w:p>
        </w:tc>
        <w:tc>
          <w:tcPr>
            <w:tcW w:w="1592" w:type="dxa"/>
          </w:tcPr>
          <w:p w14:paraId="1B2AF2FA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Po potrebi</w:t>
            </w:r>
          </w:p>
        </w:tc>
      </w:tr>
      <w:tr w:rsidR="0031143B" w:rsidRPr="00DA706D" w14:paraId="0C731433" w14:textId="77777777" w:rsidTr="00225205">
        <w:tc>
          <w:tcPr>
            <w:tcW w:w="828" w:type="dxa"/>
          </w:tcPr>
          <w:p w14:paraId="07230B72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lastRenderedPageBreak/>
              <w:t>8</w:t>
            </w:r>
          </w:p>
        </w:tc>
        <w:tc>
          <w:tcPr>
            <w:tcW w:w="2213" w:type="dxa"/>
          </w:tcPr>
          <w:p w14:paraId="667ADAD8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Sudska i upravna zaštita</w:t>
            </w:r>
          </w:p>
        </w:tc>
        <w:tc>
          <w:tcPr>
            <w:tcW w:w="7132" w:type="dxa"/>
          </w:tcPr>
          <w:p w14:paraId="122A86C9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Nezavisno od korišćenja žalbenog mehanizma, građani u bilo koje vrijeme imaju pravo da se radi zaštite svojih prava obrate sudu ili drugom nadležnom organu.</w:t>
            </w:r>
          </w:p>
        </w:tc>
        <w:tc>
          <w:tcPr>
            <w:tcW w:w="2150" w:type="dxa"/>
          </w:tcPr>
          <w:p w14:paraId="0481793B" w14:textId="77777777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Nadležni organ</w:t>
            </w:r>
          </w:p>
        </w:tc>
        <w:tc>
          <w:tcPr>
            <w:tcW w:w="1592" w:type="dxa"/>
          </w:tcPr>
          <w:p w14:paraId="7614865A" w14:textId="17432216" w:rsidR="0031143B" w:rsidRPr="00225205" w:rsidRDefault="0031143B" w:rsidP="00E90A26">
            <w:pPr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U bilo koje vr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i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jeme</w:t>
            </w:r>
          </w:p>
        </w:tc>
      </w:tr>
    </w:tbl>
    <w:p w14:paraId="3C384651" w14:textId="523045E8" w:rsidR="0031143B" w:rsidRPr="00225205" w:rsidRDefault="0031143B" w:rsidP="0031143B">
      <w:pPr>
        <w:tabs>
          <w:tab w:val="left" w:pos="1406"/>
        </w:tabs>
        <w:rPr>
          <w:noProof/>
          <w:lang w:val="sr-Latn-RS" w:eastAsia="el-GR"/>
        </w:rPr>
      </w:pPr>
    </w:p>
    <w:p w14:paraId="7FD8FDBA" w14:textId="70401FE3" w:rsidR="0031143B" w:rsidRPr="00225205" w:rsidRDefault="0031143B" w:rsidP="0031143B">
      <w:pPr>
        <w:pStyle w:val="NumberedParagraph"/>
        <w:numPr>
          <w:ilvl w:val="0"/>
          <w:numId w:val="0"/>
        </w:numPr>
        <w:ind w:left="426"/>
        <w:rPr>
          <w:rFonts w:ascii="Times New Roman" w:hAnsi="Times New Roman" w:cs="Times New Roman"/>
          <w:noProof/>
          <w:lang w:val="sr-Latn-RS" w:eastAsia="el-GR"/>
        </w:rPr>
      </w:pPr>
      <w:r w:rsidRPr="00225205">
        <w:rPr>
          <w:rFonts w:ascii="Times New Roman" w:hAnsi="Times New Roman" w:cs="Times New Roman"/>
          <w:b/>
          <w:noProof/>
          <w:lang w:val="sr-Latn-RS" w:eastAsia="el-GR"/>
        </w:rPr>
        <w:t>NAPOMENA: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Ovo obavještenje će biti  objavljeno na oglasnim tablama opštinskih uprava u Kolašinu i Andrijevici, kao i na oglasnim tablama u Mjesnim zajednicama (Mjesnim kancelarijama). </w:t>
      </w:r>
      <w:r w:rsidR="0091025E">
        <w:rPr>
          <w:rFonts w:ascii="Times New Roman" w:hAnsi="Times New Roman" w:cs="Times New Roman"/>
          <w:noProof/>
          <w:lang w:val="sr-Latn-RS" w:eastAsia="el-GR"/>
        </w:rPr>
        <w:t>„</w:t>
      </w:r>
      <w:r w:rsidRPr="00225205">
        <w:rPr>
          <w:rFonts w:ascii="Times New Roman" w:hAnsi="Times New Roman" w:cs="Times New Roman"/>
          <w:noProof/>
          <w:lang w:val="sr-Latn-RS" w:eastAsia="el-GR"/>
        </w:rPr>
        <w:t>MONTEPUT</w:t>
      </w:r>
      <w:r w:rsidR="0091025E">
        <w:rPr>
          <w:rFonts w:ascii="Times New Roman" w:hAnsi="Times New Roman" w:cs="Times New Roman"/>
          <w:noProof/>
          <w:lang w:val="sr-Latn-RS" w:eastAsia="el-GR"/>
        </w:rPr>
        <w:t>“ d.o.o.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će kontaktirati predsjednike opština Kolašin i Andrijevica</w:t>
      </w:r>
      <w:r w:rsidR="0091025E">
        <w:rPr>
          <w:rFonts w:ascii="Times New Roman" w:hAnsi="Times New Roman" w:cs="Times New Roman"/>
          <w:noProof/>
          <w:lang w:val="sr-Latn-RS" w:eastAsia="el-GR"/>
        </w:rPr>
        <w:t>,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 kao i predsjednike Mjesnih kancelarija u naseljima na trasi </w:t>
      </w:r>
      <w:r w:rsidR="0091025E">
        <w:rPr>
          <w:rFonts w:ascii="Times New Roman" w:hAnsi="Times New Roman" w:cs="Times New Roman"/>
          <w:noProof/>
          <w:lang w:val="sr-Latn-RS" w:eastAsia="el-GR"/>
        </w:rPr>
        <w:t>d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ionice Mateševo – Andrijevica koji preuzimaju odgovornost da ovo obavještenje bude stalno dostupno građanima tokom pripremnih radova i izgradnje </w:t>
      </w:r>
      <w:r w:rsidR="0091025E">
        <w:rPr>
          <w:rFonts w:ascii="Times New Roman" w:hAnsi="Times New Roman" w:cs="Times New Roman"/>
          <w:noProof/>
          <w:lang w:val="sr-Latn-RS" w:eastAsia="el-GR"/>
        </w:rPr>
        <w:t>a</w:t>
      </w:r>
      <w:r w:rsidRPr="00225205">
        <w:rPr>
          <w:rFonts w:ascii="Times New Roman" w:hAnsi="Times New Roman" w:cs="Times New Roman"/>
          <w:noProof/>
          <w:lang w:val="sr-Latn-RS" w:eastAsia="el-GR"/>
        </w:rPr>
        <w:t xml:space="preserve">utoputa. </w:t>
      </w:r>
    </w:p>
    <w:p w14:paraId="20F6C587" w14:textId="636A4B56" w:rsidR="0031143B" w:rsidRPr="00225205" w:rsidRDefault="0031143B" w:rsidP="0031143B">
      <w:pPr>
        <w:tabs>
          <w:tab w:val="left" w:pos="991"/>
        </w:tabs>
        <w:rPr>
          <w:noProof/>
          <w:lang w:val="sr-Latn-RS" w:eastAsia="el-GR"/>
        </w:rPr>
      </w:pPr>
    </w:p>
    <w:p w14:paraId="662C9C85" w14:textId="313A8C04" w:rsidR="0031143B" w:rsidRPr="00225205" w:rsidRDefault="0031143B" w:rsidP="0031143B">
      <w:pPr>
        <w:tabs>
          <w:tab w:val="left" w:pos="991"/>
        </w:tabs>
        <w:rPr>
          <w:noProof/>
          <w:lang w:val="sr-Latn-RS" w:eastAsia="el-GR"/>
        </w:rPr>
        <w:sectPr w:rsidR="0031143B" w:rsidRPr="00225205" w:rsidSect="0031143B">
          <w:pgSz w:w="15840" w:h="12240" w:orient="landscape"/>
          <w:pgMar w:top="1440" w:right="1440" w:bottom="1440" w:left="1440" w:header="706" w:footer="706" w:gutter="0"/>
          <w:cols w:space="708"/>
          <w:docGrid w:linePitch="360"/>
        </w:sectPr>
      </w:pPr>
    </w:p>
    <w:p w14:paraId="3EE1A219" w14:textId="77777777" w:rsidR="00EF3BDC" w:rsidRPr="00DA706D" w:rsidRDefault="00EF3BDC" w:rsidP="00EF3BDC">
      <w:pPr>
        <w:spacing w:after="160" w:line="256" w:lineRule="auto"/>
        <w:rPr>
          <w:rFonts w:ascii="Times New Roman" w:hAnsi="Times New Roman" w:cs="Times New Roman"/>
          <w:noProof/>
          <w:color w:val="000000" w:themeColor="text1"/>
          <w:sz w:val="21"/>
          <w:szCs w:val="21"/>
          <w:lang w:val="sr-Latn-RS" w:eastAsia="en-US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913"/>
        <w:gridCol w:w="5846"/>
      </w:tblGrid>
      <w:tr w:rsidR="00EF3BDC" w:rsidRPr="00DA706D" w14:paraId="3522A098" w14:textId="77777777" w:rsidTr="00EF3BDC">
        <w:trPr>
          <w:trHeight w:val="178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1145C37" w14:textId="77777777" w:rsidR="00EF3BDC" w:rsidRPr="00225205" w:rsidRDefault="00EF3BDC">
            <w:pPr>
              <w:pStyle w:val="TableParagraph"/>
              <w:spacing w:line="276" w:lineRule="auto"/>
              <w:ind w:left="103"/>
              <w:jc w:val="both"/>
              <w:rPr>
                <w:rFonts w:ascii="Times New Roman" w:hAnsi="Times New Roman"/>
                <w:b/>
                <w:noProof/>
                <w:color w:val="FFFFFF"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color w:val="FFFFFF"/>
                <w:szCs w:val="20"/>
                <w:lang w:val="sr-Latn-RS"/>
              </w:rPr>
              <w:t xml:space="preserve">ŽALBENI FORMULAR – </w:t>
            </w:r>
          </w:p>
        </w:tc>
      </w:tr>
      <w:tr w:rsidR="00EF3BDC" w:rsidRPr="00DA706D" w14:paraId="668FCCA4" w14:textId="77777777" w:rsidTr="00EF3BDC">
        <w:trPr>
          <w:trHeight w:val="178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AF61" w14:textId="77777777" w:rsidR="00EF3BDC" w:rsidRPr="00225205" w:rsidRDefault="00EF3BDC">
            <w:pPr>
              <w:pStyle w:val="TableParagraph"/>
              <w:spacing w:line="276" w:lineRule="auto"/>
              <w:ind w:left="103"/>
              <w:jc w:val="both"/>
              <w:rPr>
                <w:rFonts w:ascii="Times New Roman" w:hAnsi="Times New Roman"/>
                <w:b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PODACI O PODNOSIOCU ŽALBE</w:t>
            </w:r>
          </w:p>
        </w:tc>
      </w:tr>
      <w:tr w:rsidR="00EF3BDC" w:rsidRPr="00DA706D" w14:paraId="6C5AC90A" w14:textId="77777777" w:rsidTr="00EF3BDC">
        <w:trPr>
          <w:trHeight w:val="339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9675" w14:textId="77777777" w:rsidR="00EF3BDC" w:rsidRPr="00225205" w:rsidRDefault="00EF3BDC">
            <w:pPr>
              <w:spacing w:line="276" w:lineRule="auto"/>
              <w:rPr>
                <w:rFonts w:ascii="Times New Roman" w:hAnsi="Times New Roman" w:cs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 w:cs="Times New Roman"/>
                <w:b/>
                <w:noProof/>
                <w:szCs w:val="20"/>
                <w:lang w:val="sr-Latn-RS"/>
              </w:rPr>
              <w:t>Broj žalbe</w:t>
            </w:r>
          </w:p>
        </w:tc>
      </w:tr>
      <w:tr w:rsidR="00EF3BDC" w:rsidRPr="00DA706D" w14:paraId="082B7778" w14:textId="77777777" w:rsidTr="00EF3BDC">
        <w:trPr>
          <w:trHeight w:val="105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69DC" w14:textId="6FB0BE30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lang w:val="sr-Latn-RS"/>
              </w:rPr>
              <mc:AlternateContent>
                <mc:Choice Requires="wps">
                  <w:drawing>
                    <wp:anchor distT="4294967295" distB="4294967295" distL="114299" distR="114299" simplePos="0" relativeHeight="251659264" behindDoc="0" locked="0" layoutInCell="1" allowOverlap="1" wp14:anchorId="39AD0D3D" wp14:editId="3AD3F026">
                      <wp:simplePos x="0" y="0"/>
                      <wp:positionH relativeFrom="column">
                        <wp:posOffset>1374775</wp:posOffset>
                      </wp:positionH>
                      <wp:positionV relativeFrom="paragraph">
                        <wp:posOffset>146685</wp:posOffset>
                      </wp:positionV>
                      <wp:extent cx="0" cy="0"/>
                      <wp:effectExtent l="0" t="0" r="0" b="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FC447" id="Straight Connector 21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08.25pt,11.55pt" to="108.2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iUvAEAANsDAAAOAAAAZHJzL2Uyb0RvYy54bWysU02P0zAQvSPxHyzfadoeEIo23UNXcFlB&#10;ReEHzDp2Y2F7rLFp03/P2GnCxyIhEBcrnpn3Zt7z5O5+9E6cNSWLoZOb1VoKHRT2Npw6+fnT21dv&#10;pEgZQg8Og+7kVSd5v3v54u4SW73FAV2vSTBJSO0ldnLIObZNk9SgPaQVRh04aZA8ZL7SqekJLszu&#10;XbNdr183F6Q+EiqdEkcfpqTcVX5jtMofjEk6C9dJni3Xk+r5VM5mdwftiSAOVt3GgH+YwoMN3HSh&#10;eoAM4ivZZ1TeKsKEJq8U+gaNsUpXDaxms/5FzXGAqKsWNifFxab0/2jV+/OBhO07ud1IEcDzGx0z&#10;gT0NWewxBHYQSXCSnbrE1DJgHw5UtKoxHOMjqi+Jc81PyXJJcSobDflSzmLFWJ2/Ls7rMQs1BdUc&#10;baCdIZFSfqfRi/LRSWdDsQNaOD+mXJpCO5fcJpia1vb56nQpduGjNiyR22wqui6X3jsSZ+C1AKV0&#10;yFUg89XqAjPWuQW4/jPwVl+gui7e34AXRO2MIS9gbwPS77rncR7ZTPWzA5PuYsET9tcDzY/DG1Qd&#10;u217WdEf7xX+/Z/cfQMAAP//AwBQSwMEFAAGAAgAAAAhAJArw0vdAAAACQEAAA8AAABkcnMvZG93&#10;bnJldi54bWxMj0FLw0AQhe+C/2EZwZvdJGKRmE0pBbEWpFiFetxmxySanQ272yb99x3pod5m3nu8&#10;+aaYjbYTB/ShdaQgnSQgkCpnWqoVfH483z2CCFGT0Z0jVHDEALPy+qrQuXEDveNhE2vBJRRyraCJ&#10;sc+lDFWDVoeJ65HY+3be6sirr6XxeuBy28ksSabS6pb4QqN7XDRY/W72VsGbXy4X89Xxh9Zfdthm&#10;q+36dXxR6vZmnD+BiDjGSxj+8BkdSmbauT2ZIDoFWTp94CgP9ykIDpyF3VmQZSH/f1CeAAAA//8D&#10;AFBLAQItABQABgAIAAAAIQC2gziS/gAAAOEBAAATAAAAAAAAAAAAAAAAAAAAAABbQ29udGVudF9U&#10;eXBlc10ueG1sUEsBAi0AFAAGAAgAAAAhADj9If/WAAAAlAEAAAsAAAAAAAAAAAAAAAAALwEAAF9y&#10;ZWxzLy5yZWxzUEsBAi0AFAAGAAgAAAAhABnA2JS8AQAA2wMAAA4AAAAAAAAAAAAAAAAALgIAAGRy&#10;cy9lMm9Eb2MueG1sUEsBAi0AFAAGAAgAAAAhAJArw0vdAAAACQEAAA8AAAAAAAAAAAAAAAAAFgQA&#10;AGRycy9kb3ducmV2LnhtbFBLBQYAAAAABAAEAPMAAAAg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Puno ime i prezime</w:t>
            </w:r>
          </w:p>
          <w:p w14:paraId="22ED060C" w14:textId="05C9F843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Žalbu možete podn</w:t>
            </w:r>
            <w:r w:rsidR="0091025E">
              <w:rPr>
                <w:rFonts w:ascii="Times New Roman" w:hAnsi="Times New Roman"/>
                <w:noProof/>
                <w:szCs w:val="20"/>
                <w:lang w:val="sr-Latn-RS"/>
              </w:rPr>
              <w:t>ij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eti i potpuno anonimno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CE33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Ime _____________________________________ </w:t>
            </w:r>
          </w:p>
          <w:p w14:paraId="7EAC848B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Prezime _____________________________________</w:t>
            </w:r>
          </w:p>
          <w:p w14:paraId="3B65B8D0" w14:textId="77777777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Želim da ostanem anoniman/na</w:t>
            </w:r>
          </w:p>
          <w:p w14:paraId="486FE831" w14:textId="1BA37B70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Zaht</w:t>
            </w:r>
            <w:r w:rsidR="0091025E">
              <w:rPr>
                <w:rFonts w:ascii="Times New Roman" w:hAnsi="Times New Roman"/>
                <w:noProof/>
                <w:szCs w:val="20"/>
                <w:lang w:val="sr-Latn-RS"/>
              </w:rPr>
              <w:t>ij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evam da se moj identit</w:t>
            </w:r>
            <w:r w:rsidR="00DD0506" w:rsidRPr="00225205">
              <w:rPr>
                <w:rFonts w:ascii="Times New Roman" w:hAnsi="Times New Roman"/>
                <w:noProof/>
                <w:szCs w:val="20"/>
                <w:lang w:val="sr-Latn-RS"/>
              </w:rPr>
              <w:t>et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 ne otkriva trećim stranama bez moje saglasnosti </w:t>
            </w:r>
          </w:p>
        </w:tc>
      </w:tr>
      <w:tr w:rsidR="00EF3BDC" w:rsidRPr="00DA706D" w14:paraId="3BC164DC" w14:textId="77777777" w:rsidTr="00EF3BDC">
        <w:trPr>
          <w:trHeight w:val="1245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FE01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Podaci za kontakt: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 Molimo vas označite kako želite da budete kontaktirani (poštom na kućnu adresu,  telefonom, e-mail-om)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23CF" w14:textId="77777777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Poštom : naznačiti adresu za prijem pošte: __________________________________________________</w:t>
            </w:r>
          </w:p>
          <w:p w14:paraId="0895A5ED" w14:textId="77777777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Telefonom: _______________________________________________ </w:t>
            </w:r>
          </w:p>
          <w:p w14:paraId="700B33E3" w14:textId="77777777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Elektronskom poštom _______________________________________________</w:t>
            </w:r>
          </w:p>
          <w:p w14:paraId="78D26D8B" w14:textId="171EA9D8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Ne želim da me kontaktirate i pratiću odluku o mojoj žalbi preko inte</w:t>
            </w:r>
            <w:r w:rsidR="00DD0506" w:rsidRPr="00225205">
              <w:rPr>
                <w:rFonts w:ascii="Times New Roman" w:hAnsi="Times New Roman"/>
                <w:noProof/>
                <w:szCs w:val="20"/>
                <w:lang w:val="sr-Latn-RS"/>
              </w:rPr>
              <w:t>r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net stranice MONTEPUT-a </w:t>
            </w:r>
          </w:p>
        </w:tc>
      </w:tr>
      <w:tr w:rsidR="00EF3BDC" w:rsidRPr="00DA706D" w14:paraId="096AED80" w14:textId="77777777" w:rsidTr="00EF3BDC">
        <w:trPr>
          <w:trHeight w:val="356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0D0A" w14:textId="6D87497F" w:rsidR="00EF3BDC" w:rsidRPr="00225205" w:rsidRDefault="00EF3BDC">
            <w:pPr>
              <w:pStyle w:val="TableParagraph"/>
              <w:spacing w:line="276" w:lineRule="auto"/>
              <w:ind w:left="103"/>
              <w:jc w:val="both"/>
              <w:rPr>
                <w:rFonts w:ascii="Times New Roman" w:hAnsi="Times New Roman"/>
                <w:b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Zaht</w:t>
            </w:r>
            <w:r w:rsidR="0091025E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ij</w:t>
            </w: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 xml:space="preserve">evani jezik za komunikaciju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BE631" w14:textId="4288B422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Crnogorski</w:t>
            </w:r>
          </w:p>
          <w:p w14:paraId="564AAA0F" w14:textId="77777777" w:rsidR="00EF3BDC" w:rsidRPr="00225205" w:rsidRDefault="00EF3BDC" w:rsidP="00EF3BDC">
            <w:pPr>
              <w:pStyle w:val="Table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Drugi, molimo vas naznačite</w:t>
            </w:r>
          </w:p>
        </w:tc>
      </w:tr>
      <w:tr w:rsidR="00EF3BDC" w:rsidRPr="00DA706D" w14:paraId="774BF6AD" w14:textId="77777777" w:rsidTr="00EF3BDC">
        <w:trPr>
          <w:trHeight w:val="71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820" w14:textId="77777777" w:rsidR="00EF3BDC" w:rsidRPr="00225205" w:rsidRDefault="00EF3BDC">
            <w:pPr>
              <w:pStyle w:val="TableParagraph"/>
              <w:spacing w:line="276" w:lineRule="auto"/>
              <w:ind w:left="103"/>
              <w:jc w:val="both"/>
              <w:rPr>
                <w:rFonts w:ascii="Times New Roman" w:hAnsi="Times New Roman"/>
                <w:b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Opis žalbe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F68" w14:textId="2B0F2ED4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 xml:space="preserve"> Šta se dogodilo i šta su posl</w:t>
            </w:r>
            <w:r w:rsidR="00DD0506" w:rsidRPr="00225205">
              <w:rPr>
                <w:rFonts w:ascii="Times New Roman" w:hAnsi="Times New Roman"/>
                <w:noProof/>
                <w:szCs w:val="20"/>
                <w:lang w:val="sr-Latn-RS"/>
              </w:rPr>
              <w:t>j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edice koje želite da prijavite</w:t>
            </w:r>
            <w:r w:rsidR="0091025E">
              <w:rPr>
                <w:rFonts w:ascii="Times New Roman" w:hAnsi="Times New Roman"/>
                <w:noProof/>
                <w:szCs w:val="20"/>
                <w:lang w:val="sr-Latn-RS"/>
              </w:rPr>
              <w:t>?</w:t>
            </w:r>
          </w:p>
          <w:p w14:paraId="58037551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  <w:p w14:paraId="17B88AC8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  <w:p w14:paraId="2392F802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  <w:p w14:paraId="562D3ED6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  <w:p w14:paraId="20D06F56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</w:tc>
      </w:tr>
      <w:tr w:rsidR="00EF3BDC" w:rsidRPr="00DA706D" w14:paraId="4063ED2D" w14:textId="77777777" w:rsidTr="00EF3BDC">
        <w:trPr>
          <w:trHeight w:val="711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5325" w14:textId="77777777" w:rsidR="00EF3BDC" w:rsidRPr="00225205" w:rsidRDefault="00EF3BDC">
            <w:pPr>
              <w:pStyle w:val="TableParagraph"/>
              <w:spacing w:line="276" w:lineRule="auto"/>
              <w:ind w:left="103"/>
              <w:jc w:val="both"/>
              <w:rPr>
                <w:rFonts w:ascii="Times New Roman" w:hAnsi="Times New Roman"/>
                <w:b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Datum kada se dogodio slučaj koji želite da prijavite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7582" w14:textId="77777777" w:rsidR="00EF3BDC" w:rsidRPr="00225205" w:rsidRDefault="00EF3BDC" w:rsidP="00EF3BDC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Jednokratni događaj (datum _______________)</w:t>
            </w:r>
          </w:p>
          <w:p w14:paraId="767D9F24" w14:textId="77777777" w:rsidR="00EF3BDC" w:rsidRPr="00225205" w:rsidRDefault="00EF3BDC" w:rsidP="00EF3BDC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Dogodio se više puta (koliko puta? __________________)</w:t>
            </w:r>
          </w:p>
          <w:p w14:paraId="4C4F1AA5" w14:textId="00843457" w:rsidR="00EF3BDC" w:rsidRPr="00225205" w:rsidRDefault="00EF3BDC" w:rsidP="00EF3BDC">
            <w:pPr>
              <w:pStyle w:val="TableParagraph"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Smetnje i dalje traju (trenutno os</w:t>
            </w:r>
            <w:r w:rsidR="0091025E">
              <w:rPr>
                <w:rFonts w:ascii="Times New Roman" w:hAnsi="Times New Roman"/>
                <w:noProof/>
                <w:szCs w:val="20"/>
                <w:lang w:val="sr-Latn-RS"/>
              </w:rPr>
              <w:t>j</w:t>
            </w:r>
            <w:r w:rsidRPr="00225205">
              <w:rPr>
                <w:rFonts w:ascii="Times New Roman" w:hAnsi="Times New Roman"/>
                <w:noProof/>
                <w:szCs w:val="20"/>
                <w:lang w:val="sr-Latn-RS"/>
              </w:rPr>
              <w:t>ećam posledice događaja)</w:t>
            </w:r>
          </w:p>
          <w:p w14:paraId="11BDFB72" w14:textId="77777777" w:rsidR="00EF3BDC" w:rsidRPr="00225205" w:rsidRDefault="00EF3BDC">
            <w:pPr>
              <w:pStyle w:val="TableParagraph"/>
              <w:spacing w:line="276" w:lineRule="auto"/>
              <w:ind w:left="720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</w:tc>
      </w:tr>
      <w:tr w:rsidR="00EF3BDC" w:rsidRPr="00DA706D" w14:paraId="53CC91D9" w14:textId="77777777" w:rsidTr="00EF3BDC">
        <w:trPr>
          <w:trHeight w:val="534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A9FE" w14:textId="0AB1C1D1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Kako vidite da bi se problem mogao r</w:t>
            </w:r>
            <w:r w:rsidR="00DD0506"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j</w:t>
            </w:r>
            <w:r w:rsidRPr="00225205">
              <w:rPr>
                <w:rFonts w:ascii="Times New Roman" w:hAnsi="Times New Roman"/>
                <w:b/>
                <w:noProof/>
                <w:szCs w:val="20"/>
                <w:lang w:val="sr-Latn-RS"/>
              </w:rPr>
              <w:t>ešiti?</w:t>
            </w:r>
          </w:p>
          <w:p w14:paraId="5B16660E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  <w:p w14:paraId="05561E14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noProof/>
                <w:szCs w:val="20"/>
                <w:lang w:val="sr-Latn-RS"/>
              </w:rPr>
            </w:pPr>
          </w:p>
        </w:tc>
      </w:tr>
      <w:tr w:rsidR="00EF3BDC" w:rsidRPr="00DA706D" w14:paraId="6DADD4A7" w14:textId="77777777" w:rsidTr="00EF3BDC">
        <w:trPr>
          <w:trHeight w:val="356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0E97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2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 w:val="22"/>
                <w:lang w:val="sr-Latn-RS"/>
              </w:rPr>
              <w:t>Potpis: _______________________________ (Nije potreban u slučaju anonimnih prijava)</w:t>
            </w:r>
          </w:p>
          <w:p w14:paraId="311DCD72" w14:textId="77777777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2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 w:val="22"/>
                <w:lang w:val="sr-Latn-RS"/>
              </w:rPr>
              <w:t>Datum: _______________________________</w:t>
            </w:r>
          </w:p>
          <w:p w14:paraId="38B0B21D" w14:textId="227301EE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2"/>
                <w:lang w:val="sr-Latn-RS"/>
              </w:rPr>
            </w:pPr>
          </w:p>
        </w:tc>
      </w:tr>
      <w:tr w:rsidR="00EF3BDC" w:rsidRPr="00DA706D" w14:paraId="0567A7C8" w14:textId="77777777" w:rsidTr="00EF3BDC">
        <w:trPr>
          <w:trHeight w:val="1503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0DDE" w14:textId="6AD89F5B" w:rsidR="00EF3BDC" w:rsidRPr="00225205" w:rsidRDefault="00EF3BDC">
            <w:pPr>
              <w:pStyle w:val="TableParagraph"/>
              <w:spacing w:line="276" w:lineRule="auto"/>
              <w:jc w:val="both"/>
              <w:rPr>
                <w:rFonts w:ascii="Times New Roman" w:hAnsi="Times New Roman"/>
                <w:b/>
                <w:noProof/>
                <w:sz w:val="22"/>
                <w:lang w:val="sr-Latn-RS"/>
              </w:rPr>
            </w:pPr>
            <w:r w:rsidRPr="00225205">
              <w:rPr>
                <w:rFonts w:ascii="Times New Roman" w:hAnsi="Times New Roman"/>
                <w:b/>
                <w:noProof/>
                <w:sz w:val="22"/>
                <w:lang w:val="sr-Latn-RS"/>
              </w:rPr>
              <w:t xml:space="preserve">Molimo </w:t>
            </w:r>
            <w:r w:rsidR="0091025E">
              <w:rPr>
                <w:rFonts w:ascii="Times New Roman" w:hAnsi="Times New Roman"/>
                <w:b/>
                <w:noProof/>
                <w:sz w:val="22"/>
                <w:lang w:val="sr-Latn-RS"/>
              </w:rPr>
              <w:t>V</w:t>
            </w:r>
            <w:r w:rsidRPr="00225205">
              <w:rPr>
                <w:rFonts w:ascii="Times New Roman" w:hAnsi="Times New Roman"/>
                <w:b/>
                <w:noProof/>
                <w:sz w:val="22"/>
                <w:lang w:val="sr-Latn-RS"/>
              </w:rPr>
              <w:t xml:space="preserve">as vratite popunjen formular na sledeće adrese: </w:t>
            </w:r>
          </w:p>
          <w:p w14:paraId="32E7B895" w14:textId="582F0F7D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Društvo sa ograničenom odgovornošću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225205">
              <w:rPr>
                <w:rFonts w:ascii="Times New Roman" w:hAnsi="Times New Roman" w:cs="Times New Roman"/>
                <w:b/>
                <w:bCs/>
                <w:noProof/>
                <w:lang w:val="sr-Latn-RS"/>
              </w:rPr>
              <w:t>„MONTEPUT“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 xml:space="preserve"> 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Podgorica</w:t>
            </w:r>
          </w:p>
          <w:p w14:paraId="7EA10AE9" w14:textId="554E0768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Osob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a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zadužen</w:t>
            </w:r>
            <w:r w:rsidR="0091025E">
              <w:rPr>
                <w:rFonts w:ascii="Times New Roman" w:hAnsi="Times New Roman" w:cs="Times New Roman"/>
                <w:noProof/>
                <w:lang w:val="sr-Latn-RS"/>
              </w:rPr>
              <w:t>a</w:t>
            </w: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 xml:space="preserve"> za Žalbeni mehanizam na projektu Mateševo - Andrijevica</w:t>
            </w:r>
          </w:p>
          <w:p w14:paraId="032C843C" w14:textId="77777777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Gospođa Milica Bijelović</w:t>
            </w:r>
          </w:p>
          <w:p w14:paraId="5DD9A160" w14:textId="77777777" w:rsidR="00EF3BDC" w:rsidRPr="00225205" w:rsidRDefault="00EF3BDC" w:rsidP="00EF3BDC">
            <w:pPr>
              <w:spacing w:before="0" w:after="0"/>
              <w:jc w:val="center"/>
              <w:rPr>
                <w:rStyle w:val="Hyperlink"/>
                <w:rFonts w:ascii="Times New Roman" w:hAnsi="Times New Roman" w:cs="Times New Roman"/>
                <w:noProof/>
                <w:szCs w:val="20"/>
                <w:lang w:val="sr-Latn-RS"/>
              </w:rPr>
            </w:pPr>
            <w:hyperlink r:id="rId8" w:history="1">
              <w:r w:rsidRPr="00225205">
                <w:rPr>
                  <w:rStyle w:val="Hyperlink"/>
                  <w:rFonts w:ascii="Times New Roman" w:hAnsi="Times New Roman" w:cs="Times New Roman"/>
                  <w:noProof/>
                  <w:szCs w:val="20"/>
                  <w:lang w:val="sr-Latn-RS"/>
                </w:rPr>
                <w:t>grievance@monteput.me</w:t>
              </w:r>
            </w:hyperlink>
          </w:p>
          <w:p w14:paraId="0110C6D5" w14:textId="77777777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szCs w:val="20"/>
                <w:lang w:val="sr-Latn-RS"/>
              </w:rPr>
            </w:pPr>
            <w:hyperlink r:id="rId9" w:history="1">
              <w:r w:rsidRPr="00225205">
                <w:rPr>
                  <w:rStyle w:val="Hyperlink"/>
                  <w:rFonts w:ascii="Times New Roman" w:hAnsi="Times New Roman" w:cs="Times New Roman"/>
                  <w:noProof/>
                  <w:szCs w:val="20"/>
                  <w:lang w:val="sr-Latn-RS"/>
                </w:rPr>
                <w:t>office@monteput.me</w:t>
              </w:r>
            </w:hyperlink>
          </w:p>
          <w:p w14:paraId="7BA89385" w14:textId="77777777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Adresa: Avda Međedovića 130</w:t>
            </w:r>
          </w:p>
          <w:p w14:paraId="0D3053BA" w14:textId="77777777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Telefon: +382 (20) 224 493</w:t>
            </w:r>
          </w:p>
          <w:p w14:paraId="254C911C" w14:textId="09086763" w:rsidR="00EF3BDC" w:rsidRPr="00225205" w:rsidRDefault="00EF3BDC" w:rsidP="00EF3BDC">
            <w:pPr>
              <w:spacing w:before="0" w:after="0"/>
              <w:jc w:val="center"/>
              <w:rPr>
                <w:rFonts w:ascii="Times New Roman" w:hAnsi="Times New Roman" w:cs="Times New Roman"/>
                <w:noProof/>
                <w:lang w:val="sr-Latn-RS"/>
              </w:rPr>
            </w:pPr>
            <w:r w:rsidRPr="00225205">
              <w:rPr>
                <w:rFonts w:ascii="Times New Roman" w:hAnsi="Times New Roman" w:cs="Times New Roman"/>
                <w:noProof/>
                <w:lang w:val="sr-Latn-RS"/>
              </w:rPr>
              <w:t>81100 Podgorica</w:t>
            </w:r>
          </w:p>
        </w:tc>
      </w:tr>
    </w:tbl>
    <w:p w14:paraId="53187EB1" w14:textId="77777777" w:rsidR="00EF3BDC" w:rsidRPr="00225205" w:rsidRDefault="00EF3BDC" w:rsidP="00EB7621">
      <w:pPr>
        <w:pStyle w:val="NoSpacing"/>
        <w:rPr>
          <w:noProof/>
          <w:lang w:val="sr-Latn-RS" w:eastAsia="el-GR"/>
        </w:rPr>
      </w:pPr>
    </w:p>
    <w:sectPr w:rsidR="00EF3BDC" w:rsidRPr="002252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1EE2"/>
    <w:multiLevelType w:val="multilevel"/>
    <w:tmpl w:val="B3AC4702"/>
    <w:lvl w:ilvl="0">
      <w:start w:val="1"/>
      <w:numFmt w:val="decimal"/>
      <w:pStyle w:val="NumberedParagraph"/>
      <w:lvlText w:val="%1."/>
      <w:lvlJc w:val="left"/>
      <w:pPr>
        <w:ind w:left="993" w:hanging="567"/>
      </w:pPr>
      <w:rPr>
        <w:b w:val="0"/>
        <w:i w:val="0"/>
        <w:caps w:val="0"/>
        <w:strike w:val="0"/>
        <w:vanish w:val="0"/>
        <w:u w:val="none"/>
      </w:rPr>
    </w:lvl>
    <w:lvl w:ilvl="1">
      <w:start w:val="1"/>
      <w:numFmt w:val="lowerLetter"/>
      <w:lvlText w:val="%2."/>
      <w:lvlJc w:val="left"/>
      <w:pPr>
        <w:ind w:left="1803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1" w15:restartNumberingAfterBreak="0">
    <w:nsid w:val="05246ADA"/>
    <w:multiLevelType w:val="hybridMultilevel"/>
    <w:tmpl w:val="A7CCAA8E"/>
    <w:lvl w:ilvl="0" w:tplc="86BC6F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FFC"/>
    <w:multiLevelType w:val="hybridMultilevel"/>
    <w:tmpl w:val="7D00D4A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46632"/>
    <w:multiLevelType w:val="hybridMultilevel"/>
    <w:tmpl w:val="927C0984"/>
    <w:lvl w:ilvl="0" w:tplc="8DCA011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94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31802"/>
    <w:multiLevelType w:val="hybridMultilevel"/>
    <w:tmpl w:val="89C82D1A"/>
    <w:lvl w:ilvl="0" w:tplc="DF382A0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752A8"/>
    <w:multiLevelType w:val="hybridMultilevel"/>
    <w:tmpl w:val="819E03B0"/>
    <w:lvl w:ilvl="0" w:tplc="5CC2DA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E113F"/>
    <w:multiLevelType w:val="hybridMultilevel"/>
    <w:tmpl w:val="A93E1AEA"/>
    <w:lvl w:ilvl="0" w:tplc="C56675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5E5D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FC9B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60F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208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701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8B5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B28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028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C7E7113"/>
    <w:multiLevelType w:val="hybridMultilevel"/>
    <w:tmpl w:val="879A9058"/>
    <w:lvl w:ilvl="0" w:tplc="8DCA011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color w:val="447294"/>
        <w:sz w:val="24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0042970"/>
    <w:multiLevelType w:val="hybridMultilevel"/>
    <w:tmpl w:val="C0064F2E"/>
    <w:lvl w:ilvl="0" w:tplc="DF382A00">
      <w:start w:val="1"/>
      <w:numFmt w:val="bullet"/>
      <w:lvlText w:val="□"/>
      <w:lvlJc w:val="left"/>
      <w:pPr>
        <w:ind w:left="630" w:hanging="360"/>
      </w:pPr>
      <w:rPr>
        <w:rFonts w:ascii="Arial" w:eastAsia="Arial" w:hAnsi="Arial" w:cs="Arial" w:hint="default"/>
        <w:w w:val="99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783424D2"/>
    <w:multiLevelType w:val="hybridMultilevel"/>
    <w:tmpl w:val="90523402"/>
    <w:lvl w:ilvl="0" w:tplc="8DCA011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94"/>
        <w:sz w:val="24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166789"/>
    <w:multiLevelType w:val="hybridMultilevel"/>
    <w:tmpl w:val="CCE88348"/>
    <w:lvl w:ilvl="0" w:tplc="5CC2DA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47354"/>
    <w:multiLevelType w:val="multilevel"/>
    <w:tmpl w:val="FA2AA63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02672325">
    <w:abstractNumId w:val="0"/>
  </w:num>
  <w:num w:numId="2" w16cid:durableId="863253563">
    <w:abstractNumId w:val="5"/>
  </w:num>
  <w:num w:numId="3" w16cid:durableId="237327984">
    <w:abstractNumId w:val="10"/>
  </w:num>
  <w:num w:numId="4" w16cid:durableId="1026758355">
    <w:abstractNumId w:val="11"/>
  </w:num>
  <w:num w:numId="5" w16cid:durableId="1994985216">
    <w:abstractNumId w:val="1"/>
  </w:num>
  <w:num w:numId="6" w16cid:durableId="1097023681">
    <w:abstractNumId w:val="2"/>
  </w:num>
  <w:num w:numId="7" w16cid:durableId="1825196399">
    <w:abstractNumId w:val="6"/>
  </w:num>
  <w:num w:numId="8" w16cid:durableId="863514456">
    <w:abstractNumId w:val="9"/>
  </w:num>
  <w:num w:numId="9" w16cid:durableId="1771469431">
    <w:abstractNumId w:val="7"/>
  </w:num>
  <w:num w:numId="10" w16cid:durableId="604190259">
    <w:abstractNumId w:val="3"/>
  </w:num>
  <w:num w:numId="11" w16cid:durableId="783113859">
    <w:abstractNumId w:val="8"/>
  </w:num>
  <w:num w:numId="12" w16cid:durableId="1370228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B4"/>
    <w:rsid w:val="00005460"/>
    <w:rsid w:val="000153E6"/>
    <w:rsid w:val="00030D84"/>
    <w:rsid w:val="0003313C"/>
    <w:rsid w:val="00067399"/>
    <w:rsid w:val="000D19AD"/>
    <w:rsid w:val="000E70A1"/>
    <w:rsid w:val="001276E2"/>
    <w:rsid w:val="00137BB7"/>
    <w:rsid w:val="001E7445"/>
    <w:rsid w:val="00225205"/>
    <w:rsid w:val="002602CD"/>
    <w:rsid w:val="0031143B"/>
    <w:rsid w:val="003352C4"/>
    <w:rsid w:val="00344763"/>
    <w:rsid w:val="00396FD5"/>
    <w:rsid w:val="003C1041"/>
    <w:rsid w:val="00423824"/>
    <w:rsid w:val="00482D53"/>
    <w:rsid w:val="005B1BA8"/>
    <w:rsid w:val="006000D2"/>
    <w:rsid w:val="0060224A"/>
    <w:rsid w:val="0065160C"/>
    <w:rsid w:val="006554F4"/>
    <w:rsid w:val="006E3EA8"/>
    <w:rsid w:val="00700234"/>
    <w:rsid w:val="007312B8"/>
    <w:rsid w:val="0075559C"/>
    <w:rsid w:val="00772163"/>
    <w:rsid w:val="007B05BD"/>
    <w:rsid w:val="007D1447"/>
    <w:rsid w:val="007F7851"/>
    <w:rsid w:val="008603E7"/>
    <w:rsid w:val="00864800"/>
    <w:rsid w:val="00875745"/>
    <w:rsid w:val="008811F2"/>
    <w:rsid w:val="00883D58"/>
    <w:rsid w:val="00887DE7"/>
    <w:rsid w:val="00891D1D"/>
    <w:rsid w:val="008B14B9"/>
    <w:rsid w:val="008E4FA4"/>
    <w:rsid w:val="0091025E"/>
    <w:rsid w:val="009116C6"/>
    <w:rsid w:val="0092203A"/>
    <w:rsid w:val="00975ABB"/>
    <w:rsid w:val="009A0D18"/>
    <w:rsid w:val="009A3C5C"/>
    <w:rsid w:val="009C30A2"/>
    <w:rsid w:val="009E763B"/>
    <w:rsid w:val="00A446F5"/>
    <w:rsid w:val="00AA0CF9"/>
    <w:rsid w:val="00AA2739"/>
    <w:rsid w:val="00AC1FB7"/>
    <w:rsid w:val="00AD5EE5"/>
    <w:rsid w:val="00B03E29"/>
    <w:rsid w:val="00B56285"/>
    <w:rsid w:val="00BB4042"/>
    <w:rsid w:val="00BD2478"/>
    <w:rsid w:val="00C03599"/>
    <w:rsid w:val="00C04677"/>
    <w:rsid w:val="00C11169"/>
    <w:rsid w:val="00C47248"/>
    <w:rsid w:val="00CA105D"/>
    <w:rsid w:val="00CB163C"/>
    <w:rsid w:val="00D469E2"/>
    <w:rsid w:val="00DA4964"/>
    <w:rsid w:val="00DA706D"/>
    <w:rsid w:val="00DD0506"/>
    <w:rsid w:val="00E62AD1"/>
    <w:rsid w:val="00E767EF"/>
    <w:rsid w:val="00E966B4"/>
    <w:rsid w:val="00EB7621"/>
    <w:rsid w:val="00EE5C43"/>
    <w:rsid w:val="00EF3BDC"/>
    <w:rsid w:val="00F60AFF"/>
    <w:rsid w:val="00FB5759"/>
    <w:rsid w:val="00FF1900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770B6"/>
  <w15:chartTrackingRefBased/>
  <w15:docId w15:val="{8866DC1D-1293-467C-A720-050964453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5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E966B4"/>
    <w:pPr>
      <w:spacing w:before="120" w:after="120" w:line="280" w:lineRule="atLeast"/>
      <w:jc w:val="both"/>
    </w:pPr>
    <w:rPr>
      <w:rFonts w:eastAsia="Times New Roman" w:cstheme="minorHAnsi"/>
      <w:lang w:val="en-GB" w:eastAsia="en-GB"/>
    </w:rPr>
  </w:style>
  <w:style w:type="paragraph" w:styleId="Heading1">
    <w:name w:val="heading 1"/>
    <w:aliases w:val="~SectionHeading,Section,hd1,POPSI Paragraphs,POPSI Heading 1,POPSI Heading 11,Chapters,Chapter,Chapter1,Chapter2,Heading 1 Char1,TITLE 1,h1,h11,h12,h13,H1,Chapter Title,Chapter Heading,L1,Chapter Hdg,Top Level,f rpt 2"/>
    <w:basedOn w:val="Normal"/>
    <w:next w:val="NumberedParagraph"/>
    <w:link w:val="Heading1Char"/>
    <w:uiPriority w:val="9"/>
    <w:qFormat/>
    <w:rsid w:val="00E966B4"/>
    <w:pPr>
      <w:pageBreakBefore/>
      <w:numPr>
        <w:numId w:val="4"/>
      </w:numPr>
      <w:spacing w:before="360" w:after="360"/>
      <w:jc w:val="left"/>
      <w:outlineLvl w:val="0"/>
    </w:pPr>
    <w:rPr>
      <w:rFonts w:ascii="Arial Nova Cond" w:eastAsiaTheme="majorEastAsia" w:hAnsi="Arial Nova Cond"/>
      <w:b/>
      <w:color w:val="44697D"/>
      <w:sz w:val="28"/>
      <w:szCs w:val="28"/>
      <w:lang w:eastAsia="en-US"/>
    </w:rPr>
  </w:style>
  <w:style w:type="paragraph" w:styleId="Heading2">
    <w:name w:val="heading 2"/>
    <w:aliases w:val="Char,~SubHeading,EX Heading 2, Char"/>
    <w:basedOn w:val="Normal"/>
    <w:next w:val="NumberedParagraph"/>
    <w:link w:val="Heading2Char"/>
    <w:uiPriority w:val="9"/>
    <w:unhideWhenUsed/>
    <w:qFormat/>
    <w:rsid w:val="00E966B4"/>
    <w:pPr>
      <w:keepNext/>
      <w:keepLines/>
      <w:numPr>
        <w:ilvl w:val="1"/>
        <w:numId w:val="4"/>
      </w:numPr>
      <w:autoSpaceDE w:val="0"/>
      <w:autoSpaceDN w:val="0"/>
      <w:adjustRightInd w:val="0"/>
      <w:spacing w:before="240" w:after="240"/>
      <w:outlineLvl w:val="1"/>
    </w:pPr>
    <w:rPr>
      <w:rFonts w:ascii="Arial Nova Cond" w:eastAsia="Arial" w:hAnsi="Arial Nova Cond" w:cs="Tahoma"/>
      <w:b/>
      <w:color w:val="44697D"/>
      <w:sz w:val="24"/>
      <w:szCs w:val="24"/>
      <w:lang w:eastAsia="en-US"/>
    </w:rPr>
  </w:style>
  <w:style w:type="paragraph" w:styleId="Heading3">
    <w:name w:val="heading 3"/>
    <w:aliases w:val="Heading2,~MinorSubHeading,Heading 3 Char Char Char,Outline3,Oscar Faber 3,level 3,Heading 3 Tom,Outline3 Char,Heading 31,Oscar Faber 31,level 31,Heading 3 Tom1,Heading 3 Char Char Char Char Char,Minor,c,h3,3,Numbered - 3,L3,Heading 3 Char1"/>
    <w:basedOn w:val="Normal"/>
    <w:next w:val="NumberedParagraph"/>
    <w:link w:val="Heading3Char"/>
    <w:uiPriority w:val="2"/>
    <w:unhideWhenUsed/>
    <w:qFormat/>
    <w:rsid w:val="00E966B4"/>
    <w:pPr>
      <w:keepNext/>
      <w:keepLines/>
      <w:numPr>
        <w:ilvl w:val="2"/>
        <w:numId w:val="4"/>
      </w:numPr>
      <w:tabs>
        <w:tab w:val="left" w:pos="1134"/>
      </w:tabs>
      <w:spacing w:before="360" w:after="240"/>
      <w:jc w:val="left"/>
      <w:outlineLvl w:val="2"/>
    </w:pPr>
    <w:rPr>
      <w:rFonts w:cs="Tahoma"/>
      <w:b/>
      <w:bCs/>
      <w:color w:val="44697D"/>
      <w:sz w:val="24"/>
      <w:szCs w:val="28"/>
    </w:rPr>
  </w:style>
  <w:style w:type="paragraph" w:styleId="Heading4">
    <w:name w:val="heading 4"/>
    <w:aliases w:val="~Level4Heading"/>
    <w:basedOn w:val="Normal"/>
    <w:next w:val="NumberedParagraph"/>
    <w:link w:val="Heading4Char"/>
    <w:uiPriority w:val="9"/>
    <w:unhideWhenUsed/>
    <w:qFormat/>
    <w:rsid w:val="00E966B4"/>
    <w:pPr>
      <w:keepNext/>
      <w:keepLines/>
      <w:numPr>
        <w:ilvl w:val="3"/>
        <w:numId w:val="4"/>
      </w:numPr>
      <w:spacing w:before="240" w:after="240"/>
      <w:jc w:val="left"/>
      <w:outlineLvl w:val="3"/>
    </w:pPr>
    <w:rPr>
      <w:b/>
      <w:bCs/>
      <w:iCs/>
      <w:color w:val="44697D"/>
      <w:szCs w:val="24"/>
      <w:lang w:val="x-none" w:eastAsia="x-none"/>
    </w:rPr>
  </w:style>
  <w:style w:type="paragraph" w:styleId="Heading5">
    <w:name w:val="heading 5"/>
    <w:basedOn w:val="Normal"/>
    <w:next w:val="NumberedParagraph"/>
    <w:link w:val="Heading5Char"/>
    <w:uiPriority w:val="9"/>
    <w:unhideWhenUsed/>
    <w:qFormat/>
    <w:rsid w:val="00E966B4"/>
    <w:pPr>
      <w:numPr>
        <w:ilvl w:val="4"/>
        <w:numId w:val="4"/>
      </w:numPr>
      <w:spacing w:before="240"/>
      <w:jc w:val="left"/>
      <w:outlineLvl w:val="4"/>
    </w:pPr>
    <w:rPr>
      <w:b/>
      <w:i/>
      <w:color w:val="44697D"/>
      <w:sz w:val="21"/>
      <w:szCs w:val="20"/>
      <w:lang w:val="x-none" w:eastAsia="x-none"/>
    </w:rPr>
  </w:style>
  <w:style w:type="paragraph" w:styleId="Heading6">
    <w:name w:val="heading 6"/>
    <w:basedOn w:val="Normal"/>
    <w:next w:val="NumberedParagraph"/>
    <w:link w:val="Heading6Char"/>
    <w:uiPriority w:val="9"/>
    <w:unhideWhenUsed/>
    <w:qFormat/>
    <w:rsid w:val="00E966B4"/>
    <w:pPr>
      <w:numPr>
        <w:ilvl w:val="5"/>
        <w:numId w:val="4"/>
      </w:numPr>
      <w:spacing w:after="240"/>
      <w:jc w:val="left"/>
      <w:outlineLvl w:val="5"/>
    </w:pPr>
    <w:rPr>
      <w:b/>
      <w:color w:val="44697D"/>
      <w:sz w:val="32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66B4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66B4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hAnsi="Cambria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66B4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,Section Char,hd1 Char,POPSI Paragraphs Char,POPSI Heading 1 Char,POPSI Heading 11 Char,Chapters Char,Chapter Char,Chapter1 Char,Chapter2 Char,Heading 1 Char1 Char,TITLE 1 Char,h1 Char,h11 Char,h12 Char,h13 Char"/>
    <w:basedOn w:val="DefaultParagraphFont"/>
    <w:link w:val="Heading1"/>
    <w:uiPriority w:val="9"/>
    <w:rsid w:val="00E966B4"/>
    <w:rPr>
      <w:rFonts w:ascii="Arial Nova Cond" w:eastAsiaTheme="majorEastAsia" w:hAnsi="Arial Nova Cond" w:cstheme="minorHAnsi"/>
      <w:b/>
      <w:color w:val="44697D"/>
      <w:sz w:val="28"/>
      <w:szCs w:val="28"/>
      <w:lang w:val="en-GB"/>
    </w:rPr>
  </w:style>
  <w:style w:type="character" w:customStyle="1" w:styleId="Heading2Char">
    <w:name w:val="Heading 2 Char"/>
    <w:aliases w:val="Char Char,~SubHeading Char,EX Heading 2 Char, Char Char"/>
    <w:basedOn w:val="DefaultParagraphFont"/>
    <w:link w:val="Heading2"/>
    <w:uiPriority w:val="9"/>
    <w:rsid w:val="00E966B4"/>
    <w:rPr>
      <w:rFonts w:ascii="Arial Nova Cond" w:eastAsia="Arial" w:hAnsi="Arial Nova Cond" w:cs="Tahoma"/>
      <w:b/>
      <w:color w:val="44697D"/>
      <w:sz w:val="24"/>
      <w:szCs w:val="24"/>
      <w:lang w:val="en-GB"/>
    </w:rPr>
  </w:style>
  <w:style w:type="character" w:customStyle="1" w:styleId="Heading3Char">
    <w:name w:val="Heading 3 Char"/>
    <w:aliases w:val="Heading2 Char,~MinorSubHeading Char,Heading 3 Char Char Char Char,Outline3 Char1,Oscar Faber 3 Char,level 3 Char,Heading 3 Tom Char,Outline3 Char Char,Heading 31 Char,Oscar Faber 31 Char,level 31 Char,Heading 3 Tom1 Char,Minor Char,c Char"/>
    <w:basedOn w:val="DefaultParagraphFont"/>
    <w:link w:val="Heading3"/>
    <w:uiPriority w:val="2"/>
    <w:rsid w:val="00E966B4"/>
    <w:rPr>
      <w:rFonts w:eastAsia="Times New Roman" w:cs="Tahoma"/>
      <w:b/>
      <w:bCs/>
      <w:color w:val="44697D"/>
      <w:sz w:val="24"/>
      <w:szCs w:val="28"/>
      <w:lang w:val="en-GB" w:eastAsia="en-GB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9"/>
    <w:rsid w:val="00E966B4"/>
    <w:rPr>
      <w:rFonts w:eastAsia="Times New Roman" w:cstheme="minorHAnsi"/>
      <w:b/>
      <w:bCs/>
      <w:iCs/>
      <w:color w:val="44697D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E966B4"/>
    <w:rPr>
      <w:rFonts w:eastAsia="Times New Roman" w:cstheme="minorHAnsi"/>
      <w:b/>
      <w:i/>
      <w:color w:val="44697D"/>
      <w:sz w:val="21"/>
      <w:szCs w:val="20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E966B4"/>
    <w:rPr>
      <w:rFonts w:eastAsia="Times New Roman" w:cstheme="minorHAnsi"/>
      <w:b/>
      <w:color w:val="44697D"/>
      <w:sz w:val="32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E966B4"/>
    <w:rPr>
      <w:rFonts w:ascii="Cambria" w:eastAsia="Times New Roman" w:hAnsi="Cambria" w:cstheme="minorHAnsi"/>
      <w:i/>
      <w:iCs/>
      <w:color w:val="40404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966B4"/>
    <w:rPr>
      <w:rFonts w:ascii="Cambria" w:eastAsia="Times New Roman" w:hAnsi="Cambria" w:cstheme="minorHAnsi"/>
      <w:color w:val="404040"/>
      <w:szCs w:val="20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966B4"/>
    <w:rPr>
      <w:rFonts w:ascii="Cambria" w:eastAsia="Times New Roman" w:hAnsi="Cambria" w:cstheme="minorHAnsi"/>
      <w:i/>
      <w:iCs/>
      <w:color w:val="404040"/>
      <w:szCs w:val="20"/>
      <w:lang w:val="en-GB" w:eastAsia="en-GB"/>
    </w:rPr>
  </w:style>
  <w:style w:type="paragraph" w:customStyle="1" w:styleId="NumberedParagraph">
    <w:name w:val="Numbered Paragraph"/>
    <w:basedOn w:val="Normal"/>
    <w:link w:val="NumberedParagraphChar"/>
    <w:uiPriority w:val="1"/>
    <w:qFormat/>
    <w:rsid w:val="00E966B4"/>
    <w:pPr>
      <w:numPr>
        <w:numId w:val="1"/>
      </w:numPr>
    </w:pPr>
  </w:style>
  <w:style w:type="character" w:customStyle="1" w:styleId="NumberedParagraphChar">
    <w:name w:val="Numbered Paragraph Char"/>
    <w:link w:val="NumberedParagraph"/>
    <w:uiPriority w:val="1"/>
    <w:rsid w:val="00E966B4"/>
    <w:rPr>
      <w:rFonts w:eastAsia="Times New Roman" w:cstheme="minorHAnsi"/>
      <w:lang w:val="en-GB" w:eastAsia="en-GB"/>
    </w:rPr>
  </w:style>
  <w:style w:type="character" w:styleId="Hyperlink">
    <w:name w:val="Hyperlink"/>
    <w:uiPriority w:val="99"/>
    <w:rsid w:val="00E966B4"/>
    <w:rPr>
      <w:color w:val="0000FF"/>
      <w:u w:val="single"/>
    </w:rPr>
  </w:style>
  <w:style w:type="paragraph" w:styleId="ListParagraph">
    <w:name w:val="List Paragraph"/>
    <w:aliases w:val="Indent Paragraph,Lettre d'introduction,Heading 2_sj,Dot pt,List Paragraph Char Char Char,Indicator Text,Numbered Para 1,List Paragraph12,Bullet Points,MAIN CONTENT,Bullet 1,List Paragraph (numbered (a)),Bullit,List Paragraph Aktis,ANNE"/>
    <w:basedOn w:val="Normal"/>
    <w:link w:val="ListParagraphChar"/>
    <w:uiPriority w:val="34"/>
    <w:qFormat/>
    <w:rsid w:val="00E966B4"/>
    <w:pPr>
      <w:ind w:left="720"/>
      <w:contextualSpacing/>
    </w:pPr>
    <w:rPr>
      <w:szCs w:val="24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Numbered Para 1 Char,List Paragraph12 Char,Bullet Points Char,MAIN CONTENT Char,Bullet 1 Char"/>
    <w:link w:val="ListParagraph"/>
    <w:uiPriority w:val="34"/>
    <w:qFormat/>
    <w:locked/>
    <w:rsid w:val="00E966B4"/>
    <w:rPr>
      <w:rFonts w:eastAsia="Times New Roman" w:cstheme="minorHAnsi"/>
      <w:szCs w:val="24"/>
      <w:lang w:val="en-GB" w:eastAsia="en-GB"/>
    </w:rPr>
  </w:style>
  <w:style w:type="character" w:styleId="BookTitle">
    <w:name w:val="Book Title"/>
    <w:aliases w:val="WYG Title Header"/>
    <w:uiPriority w:val="33"/>
    <w:qFormat/>
    <w:rsid w:val="00E966B4"/>
    <w:rPr>
      <w:color w:val="447294"/>
    </w:rPr>
  </w:style>
  <w:style w:type="paragraph" w:customStyle="1" w:styleId="TableParagraph">
    <w:name w:val="Table Paragraph"/>
    <w:basedOn w:val="Normal"/>
    <w:uiPriority w:val="1"/>
    <w:qFormat/>
    <w:rsid w:val="00EF3BDC"/>
    <w:pPr>
      <w:widowControl w:val="0"/>
      <w:spacing w:before="0" w:after="0" w:line="240" w:lineRule="auto"/>
      <w:jc w:val="left"/>
    </w:pPr>
    <w:rPr>
      <w:rFonts w:ascii="Tahoma" w:hAnsi="Tahoma" w:cs="Times New Roman"/>
      <w:sz w:val="20"/>
      <w:szCs w:val="24"/>
      <w:lang w:val="en-US" w:eastAsia="en-US"/>
    </w:rPr>
  </w:style>
  <w:style w:type="table" w:styleId="TableGrid">
    <w:name w:val="Table Grid"/>
    <w:aliases w:val="Row header,TabelEcorys,Simple table,GFA Table Grid,Default Table"/>
    <w:basedOn w:val="TableNormal"/>
    <w:uiPriority w:val="59"/>
    <w:rsid w:val="00EF3BDC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5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57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5745"/>
    <w:rPr>
      <w:rFonts w:eastAsia="Times New Roman" w:cstheme="minorHAnsi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7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745"/>
    <w:rPr>
      <w:rFonts w:eastAsia="Times New Roman" w:cstheme="minorHAnsi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74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4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Revision">
    <w:name w:val="Revision"/>
    <w:hidden/>
    <w:uiPriority w:val="99"/>
    <w:semiHidden/>
    <w:rsid w:val="00DA706D"/>
    <w:pPr>
      <w:spacing w:after="0" w:line="240" w:lineRule="auto"/>
    </w:pPr>
    <w:rPr>
      <w:rFonts w:eastAsia="Times New Roman" w:cstheme="minorHAnsi"/>
      <w:lang w:val="en-GB" w:eastAsia="en-GB"/>
    </w:rPr>
  </w:style>
  <w:style w:type="paragraph" w:styleId="NoSpacing">
    <w:name w:val="No Spacing"/>
    <w:uiPriority w:val="1"/>
    <w:qFormat/>
    <w:rsid w:val="00EB7621"/>
    <w:pPr>
      <w:spacing w:after="0" w:line="240" w:lineRule="auto"/>
      <w:jc w:val="both"/>
    </w:pPr>
    <w:rPr>
      <w:rFonts w:eastAsia="Times New Roman" w:cstheme="minorHAnsi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7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1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evance@monteput.me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@monteput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ievance@monteput.m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montepu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37FAB-6CCC-4F75-AEFE-788C71A1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</dc:creator>
  <cp:keywords/>
  <dc:description/>
  <cp:lastModifiedBy>Milica Bijelovic</cp:lastModifiedBy>
  <cp:revision>23</cp:revision>
  <dcterms:created xsi:type="dcterms:W3CDTF">2025-04-14T05:13:00Z</dcterms:created>
  <dcterms:modified xsi:type="dcterms:W3CDTF">2025-04-16T08:18:00Z</dcterms:modified>
</cp:coreProperties>
</file>