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14" w:rsidRDefault="00637B47">
      <w:r>
        <w:t xml:space="preserve">Na </w:t>
      </w:r>
      <w:proofErr w:type="spellStart"/>
      <w:r>
        <w:t>osnovu</w:t>
      </w:r>
      <w:proofErr w:type="spellEnd"/>
      <w:r>
        <w:t xml:space="preserve"> </w:t>
      </w:r>
      <w:proofErr w:type="spellStart"/>
      <w:r>
        <w:t>člana</w:t>
      </w:r>
      <w:proofErr w:type="spellEnd"/>
      <w:r>
        <w:t xml:space="preserve"> 39 </w:t>
      </w:r>
      <w:proofErr w:type="spellStart"/>
      <w:r>
        <w:t>Zakona</w:t>
      </w:r>
      <w:proofErr w:type="spellEnd"/>
      <w:r>
        <w:t xml:space="preserve"> o </w:t>
      </w:r>
      <w:proofErr w:type="spellStart"/>
      <w:r>
        <w:t>turističkim</w:t>
      </w:r>
      <w:proofErr w:type="spellEnd"/>
      <w:r>
        <w:t xml:space="preserve"> </w:t>
      </w:r>
      <w:proofErr w:type="spellStart"/>
      <w:r>
        <w:t>organizacijama</w:t>
      </w:r>
      <w:proofErr w:type="spellEnd"/>
      <w:r>
        <w:t xml:space="preserve"> (‚‚</w:t>
      </w:r>
      <w:proofErr w:type="spellStart"/>
      <w:r>
        <w:t>Službeni</w:t>
      </w:r>
      <w:proofErr w:type="spellEnd"/>
      <w:r>
        <w:t xml:space="preserve"> list RCG‚‚, </w:t>
      </w:r>
      <w:proofErr w:type="spellStart"/>
      <w:r>
        <w:t>broj</w:t>
      </w:r>
      <w:proofErr w:type="spellEnd"/>
      <w:r>
        <w:t xml:space="preserve"> 11/04</w:t>
      </w:r>
      <w:r w:rsidR="0073511F">
        <w:t xml:space="preserve"> </w:t>
      </w:r>
      <w:proofErr w:type="spellStart"/>
      <w:r w:rsidR="0073511F">
        <w:t>i</w:t>
      </w:r>
      <w:proofErr w:type="spellEnd"/>
      <w:r w:rsidR="0073511F">
        <w:t xml:space="preserve"> 46/07</w:t>
      </w:r>
      <w:r w:rsidR="0044601B">
        <w:t xml:space="preserve"> I “</w:t>
      </w:r>
      <w:proofErr w:type="spellStart"/>
      <w:r w:rsidR="0044601B">
        <w:t>Službeni</w:t>
      </w:r>
      <w:proofErr w:type="spellEnd"/>
      <w:r w:rsidR="0044601B">
        <w:t xml:space="preserve"> list CG”,b</w:t>
      </w:r>
      <w:r w:rsidR="000B6DE7">
        <w:t>r.073/10,040/11,045/14 I 042/17</w:t>
      </w:r>
      <w:r>
        <w:t xml:space="preserve">) </w:t>
      </w:r>
      <w:proofErr w:type="spellStart"/>
      <w:r>
        <w:t>i</w:t>
      </w:r>
      <w:proofErr w:type="spellEnd"/>
      <w:r>
        <w:t xml:space="preserve"> </w:t>
      </w:r>
      <w:proofErr w:type="spellStart"/>
      <w:r>
        <w:t>člana</w:t>
      </w:r>
      <w:proofErr w:type="spellEnd"/>
      <w:r>
        <w:t xml:space="preserve">   </w:t>
      </w:r>
      <w:r w:rsidR="00B00C71">
        <w:t xml:space="preserve">27 </w:t>
      </w:r>
      <w:proofErr w:type="spellStart"/>
      <w:r w:rsidR="00B00C71">
        <w:t>tačka</w:t>
      </w:r>
      <w:proofErr w:type="spellEnd"/>
      <w:r w:rsidR="00B00C71">
        <w:t xml:space="preserve"> 12 </w:t>
      </w:r>
      <w:proofErr w:type="spellStart"/>
      <w:r w:rsidR="00B00C71">
        <w:t>Zakona</w:t>
      </w:r>
      <w:proofErr w:type="spellEnd"/>
      <w:r w:rsidR="00B00C71">
        <w:t xml:space="preserve"> o </w:t>
      </w:r>
      <w:proofErr w:type="spellStart"/>
      <w:r w:rsidR="00B00C71">
        <w:t>lokalnoj</w:t>
      </w:r>
      <w:proofErr w:type="spellEnd"/>
      <w:r w:rsidR="00B00C71">
        <w:t xml:space="preserve"> </w:t>
      </w:r>
      <w:proofErr w:type="spellStart"/>
      <w:r w:rsidR="00B00C71">
        <w:t>samoupravi</w:t>
      </w:r>
      <w:proofErr w:type="spellEnd"/>
      <w:r w:rsidR="00B00C71">
        <w:t xml:space="preserve"> </w:t>
      </w:r>
      <w:r>
        <w:t>(‚‚</w:t>
      </w:r>
      <w:proofErr w:type="spellStart"/>
      <w:r>
        <w:t>Službeni</w:t>
      </w:r>
      <w:proofErr w:type="spellEnd"/>
      <w:r>
        <w:t xml:space="preserve"> list CG </w:t>
      </w:r>
      <w:r w:rsidR="00B00C71">
        <w:t>“,</w:t>
      </w:r>
      <w:r>
        <w:t xml:space="preserve"> </w:t>
      </w:r>
      <w:r w:rsidR="00B00C71">
        <w:t>br</w:t>
      </w:r>
      <w:r w:rsidR="00F431DA">
        <w:t>.</w:t>
      </w:r>
      <w:r w:rsidR="00B00C71">
        <w:t>002/18</w:t>
      </w:r>
      <w:proofErr w:type="gramStart"/>
      <w:r w:rsidR="00F431DA">
        <w:t xml:space="preserve">) </w:t>
      </w:r>
      <w:r w:rsidR="00B00C71">
        <w:t>,</w:t>
      </w:r>
      <w:proofErr w:type="spellStart"/>
      <w:r>
        <w:t>Skupština</w:t>
      </w:r>
      <w:proofErr w:type="spellEnd"/>
      <w:proofErr w:type="gramEnd"/>
      <w:r>
        <w:t xml:space="preserve"> </w:t>
      </w:r>
      <w:proofErr w:type="spellStart"/>
      <w:r>
        <w:t>opštine</w:t>
      </w:r>
      <w:proofErr w:type="spellEnd"/>
      <w:r>
        <w:t xml:space="preserve"> </w:t>
      </w:r>
      <w:proofErr w:type="spellStart"/>
      <w:r>
        <w:t>Andrijevica</w:t>
      </w:r>
      <w:proofErr w:type="spellEnd"/>
      <w:r>
        <w:t xml:space="preserve">, </w:t>
      </w:r>
      <w:proofErr w:type="spellStart"/>
      <w:r>
        <w:t>na</w:t>
      </w:r>
      <w:proofErr w:type="spellEnd"/>
      <w:r>
        <w:t xml:space="preserve"> </w:t>
      </w:r>
      <w:proofErr w:type="spellStart"/>
      <w:r>
        <w:t>sjednici</w:t>
      </w:r>
      <w:proofErr w:type="spellEnd"/>
      <w:r>
        <w:t xml:space="preserve"> </w:t>
      </w:r>
      <w:proofErr w:type="spellStart"/>
      <w:r>
        <w:t>održanoj</w:t>
      </w:r>
      <w:proofErr w:type="spellEnd"/>
      <w:r>
        <w:t xml:space="preserve"> </w:t>
      </w:r>
      <w:r w:rsidR="008C4008">
        <w:t>29.06.</w:t>
      </w:r>
      <w:r>
        <w:t xml:space="preserve">2018. godine, donijela je </w:t>
      </w:r>
    </w:p>
    <w:p w:rsidR="00637B47" w:rsidRPr="00840C62" w:rsidRDefault="00637B47" w:rsidP="00637B47">
      <w:pPr>
        <w:jc w:val="center"/>
        <w:rPr>
          <w:b/>
        </w:rPr>
      </w:pPr>
      <w:r w:rsidRPr="00840C62">
        <w:rPr>
          <w:b/>
        </w:rPr>
        <w:t xml:space="preserve">O D L U K U </w:t>
      </w:r>
    </w:p>
    <w:p w:rsidR="00637B47" w:rsidRPr="00840C62" w:rsidRDefault="008C4008" w:rsidP="00637B47">
      <w:pPr>
        <w:jc w:val="center"/>
        <w:rPr>
          <w:b/>
        </w:rPr>
      </w:pPr>
      <w:proofErr w:type="gramStart"/>
      <w:r>
        <w:rPr>
          <w:b/>
        </w:rPr>
        <w:t>o</w:t>
      </w:r>
      <w:proofErr w:type="gramEnd"/>
      <w:r w:rsidR="00637B47" w:rsidRPr="00840C62">
        <w:rPr>
          <w:b/>
        </w:rPr>
        <w:t xml:space="preserve"> </w:t>
      </w:r>
      <w:proofErr w:type="spellStart"/>
      <w:r w:rsidR="00637B47" w:rsidRPr="00840C62">
        <w:rPr>
          <w:b/>
        </w:rPr>
        <w:t>visii</w:t>
      </w:r>
      <w:proofErr w:type="spellEnd"/>
      <w:r w:rsidR="00637B47" w:rsidRPr="00840C62">
        <w:rPr>
          <w:b/>
        </w:rPr>
        <w:t xml:space="preserve">, </w:t>
      </w:r>
      <w:proofErr w:type="spellStart"/>
      <w:r w:rsidR="00637B47" w:rsidRPr="00840C62">
        <w:rPr>
          <w:b/>
        </w:rPr>
        <w:t>načinu</w:t>
      </w:r>
      <w:proofErr w:type="spellEnd"/>
      <w:r w:rsidR="00637B47" w:rsidRPr="00840C62">
        <w:rPr>
          <w:b/>
        </w:rPr>
        <w:t xml:space="preserve"> </w:t>
      </w:r>
      <w:proofErr w:type="spellStart"/>
      <w:r w:rsidR="00637B47" w:rsidRPr="00840C62">
        <w:rPr>
          <w:b/>
        </w:rPr>
        <w:t>obračunavanja</w:t>
      </w:r>
      <w:proofErr w:type="spellEnd"/>
      <w:r w:rsidR="00637B47" w:rsidRPr="00840C62">
        <w:rPr>
          <w:b/>
        </w:rPr>
        <w:t xml:space="preserve"> </w:t>
      </w:r>
      <w:proofErr w:type="spellStart"/>
      <w:r w:rsidR="00637B47" w:rsidRPr="00840C62">
        <w:rPr>
          <w:b/>
        </w:rPr>
        <w:t>i</w:t>
      </w:r>
      <w:proofErr w:type="spellEnd"/>
      <w:r w:rsidR="00637B47" w:rsidRPr="00840C62">
        <w:rPr>
          <w:b/>
        </w:rPr>
        <w:t xml:space="preserve"> </w:t>
      </w:r>
      <w:proofErr w:type="spellStart"/>
      <w:r w:rsidR="00637B47" w:rsidRPr="00840C62">
        <w:rPr>
          <w:b/>
        </w:rPr>
        <w:t>plaćanja</w:t>
      </w:r>
      <w:proofErr w:type="spellEnd"/>
      <w:r w:rsidR="00637B47" w:rsidRPr="00840C62">
        <w:rPr>
          <w:b/>
        </w:rPr>
        <w:t xml:space="preserve"> </w:t>
      </w:r>
      <w:proofErr w:type="spellStart"/>
      <w:r w:rsidR="00637B47" w:rsidRPr="00840C62">
        <w:rPr>
          <w:b/>
        </w:rPr>
        <w:t>članskog</w:t>
      </w:r>
      <w:proofErr w:type="spellEnd"/>
      <w:r w:rsidR="00637B47" w:rsidRPr="00840C62">
        <w:rPr>
          <w:b/>
        </w:rPr>
        <w:t xml:space="preserve"> </w:t>
      </w:r>
      <w:proofErr w:type="spellStart"/>
      <w:r w:rsidR="00637B47" w:rsidRPr="00840C62">
        <w:rPr>
          <w:b/>
        </w:rPr>
        <w:t>doprinosa</w:t>
      </w:r>
      <w:proofErr w:type="spellEnd"/>
      <w:r w:rsidR="00637B47" w:rsidRPr="00840C62">
        <w:rPr>
          <w:b/>
        </w:rPr>
        <w:t xml:space="preserve"> </w:t>
      </w:r>
      <w:proofErr w:type="spellStart"/>
      <w:r w:rsidR="00637B47" w:rsidRPr="00840C62">
        <w:rPr>
          <w:b/>
        </w:rPr>
        <w:t>Turističkoj</w:t>
      </w:r>
      <w:proofErr w:type="spellEnd"/>
      <w:r w:rsidR="00637B47" w:rsidRPr="00840C62">
        <w:rPr>
          <w:b/>
        </w:rPr>
        <w:t xml:space="preserve"> </w:t>
      </w:r>
      <w:proofErr w:type="spellStart"/>
      <w:r w:rsidR="00637B47" w:rsidRPr="00840C62">
        <w:rPr>
          <w:b/>
        </w:rPr>
        <w:t>organizaciji</w:t>
      </w:r>
      <w:proofErr w:type="spellEnd"/>
      <w:r w:rsidR="00637B47" w:rsidRPr="00840C62">
        <w:rPr>
          <w:b/>
        </w:rPr>
        <w:t xml:space="preserve"> </w:t>
      </w:r>
      <w:proofErr w:type="spellStart"/>
      <w:r w:rsidR="00637B47" w:rsidRPr="00840C62">
        <w:rPr>
          <w:b/>
        </w:rPr>
        <w:t>Andrijevica</w:t>
      </w:r>
      <w:proofErr w:type="spellEnd"/>
      <w:r w:rsidR="00F431DA">
        <w:rPr>
          <w:b/>
        </w:rPr>
        <w:t xml:space="preserve"> </w:t>
      </w:r>
    </w:p>
    <w:p w:rsidR="00637B47" w:rsidRPr="00840C62" w:rsidRDefault="00637B47" w:rsidP="00637B47">
      <w:pPr>
        <w:jc w:val="center"/>
        <w:rPr>
          <w:b/>
        </w:rPr>
      </w:pPr>
      <w:r w:rsidRPr="00840C62">
        <w:rPr>
          <w:b/>
        </w:rPr>
        <w:t xml:space="preserve">Član 1 </w:t>
      </w:r>
    </w:p>
    <w:p w:rsidR="00637B47" w:rsidRDefault="00637B47" w:rsidP="00637B47">
      <w:r>
        <w:t xml:space="preserve">Ovom odlukom utvrđuje se visina, način obračunavanja i plaćanja članskog doprinosa kojeg plaćaju sva pravna i fizička lica koja na teritoriji opštine Andrijevica  imaju svoje sjediušte ili organizacioni dio, a koja ostvaruju prihod obavljanjem turističkih, ugostiteljskih i s turizmom neposredno povezanih djelatnosti. </w:t>
      </w:r>
    </w:p>
    <w:p w:rsidR="00637B47" w:rsidRPr="00F431DA" w:rsidRDefault="00637B47" w:rsidP="00637B47">
      <w:pPr>
        <w:jc w:val="center"/>
        <w:rPr>
          <w:b/>
          <w:lang w:val="fr-FR"/>
        </w:rPr>
      </w:pPr>
      <w:proofErr w:type="spellStart"/>
      <w:r w:rsidRPr="00F431DA">
        <w:rPr>
          <w:b/>
          <w:lang w:val="fr-FR"/>
        </w:rPr>
        <w:t>Član</w:t>
      </w:r>
      <w:proofErr w:type="spellEnd"/>
      <w:r w:rsidRPr="00F431DA">
        <w:rPr>
          <w:b/>
          <w:lang w:val="fr-FR"/>
        </w:rPr>
        <w:t xml:space="preserve"> 2 </w:t>
      </w:r>
    </w:p>
    <w:p w:rsidR="00637B47" w:rsidRPr="00F431DA" w:rsidRDefault="00637B47" w:rsidP="00637B47">
      <w:pPr>
        <w:rPr>
          <w:lang w:val="fr-FR"/>
        </w:rPr>
      </w:pPr>
      <w:proofErr w:type="spellStart"/>
      <w:r w:rsidRPr="00F431DA">
        <w:rPr>
          <w:lang w:val="fr-FR"/>
        </w:rPr>
        <w:t>Osnovni</w:t>
      </w:r>
      <w:proofErr w:type="spellEnd"/>
      <w:r w:rsidRPr="00F431DA">
        <w:rPr>
          <w:lang w:val="fr-FR"/>
        </w:rPr>
        <w:t xml:space="preserve"> </w:t>
      </w:r>
      <w:proofErr w:type="spellStart"/>
      <w:r w:rsidRPr="00F431DA">
        <w:rPr>
          <w:lang w:val="fr-FR"/>
        </w:rPr>
        <w:t>elementi</w:t>
      </w:r>
      <w:proofErr w:type="spellEnd"/>
      <w:r w:rsidRPr="00F431DA">
        <w:rPr>
          <w:lang w:val="fr-FR"/>
        </w:rPr>
        <w:t xml:space="preserve"> </w:t>
      </w:r>
      <w:proofErr w:type="spellStart"/>
      <w:r w:rsidRPr="00F431DA">
        <w:rPr>
          <w:lang w:val="fr-FR"/>
        </w:rPr>
        <w:t>za</w:t>
      </w:r>
      <w:proofErr w:type="spellEnd"/>
      <w:r w:rsidRPr="00F431DA">
        <w:rPr>
          <w:lang w:val="fr-FR"/>
        </w:rPr>
        <w:t xml:space="preserve"> </w:t>
      </w:r>
      <w:proofErr w:type="spellStart"/>
      <w:r w:rsidRPr="00F431DA">
        <w:rPr>
          <w:lang w:val="fr-FR"/>
        </w:rPr>
        <w:t>utvrđivanje</w:t>
      </w:r>
      <w:proofErr w:type="spellEnd"/>
      <w:r w:rsidRPr="00F431DA">
        <w:rPr>
          <w:lang w:val="fr-FR"/>
        </w:rPr>
        <w:t xml:space="preserve"> </w:t>
      </w:r>
      <w:proofErr w:type="spellStart"/>
      <w:r w:rsidRPr="00F431DA">
        <w:rPr>
          <w:lang w:val="fr-FR"/>
        </w:rPr>
        <w:t>visine</w:t>
      </w:r>
      <w:proofErr w:type="spellEnd"/>
      <w:r w:rsidRPr="00F431DA">
        <w:rPr>
          <w:lang w:val="fr-FR"/>
        </w:rPr>
        <w:t xml:space="preserve"> </w:t>
      </w:r>
      <w:proofErr w:type="spellStart"/>
      <w:r w:rsidRPr="00F431DA">
        <w:rPr>
          <w:lang w:val="fr-FR"/>
        </w:rPr>
        <w:t>članskog</w:t>
      </w:r>
      <w:proofErr w:type="spellEnd"/>
      <w:r w:rsidRPr="00F431DA">
        <w:rPr>
          <w:lang w:val="fr-FR"/>
        </w:rPr>
        <w:t xml:space="preserve"> </w:t>
      </w:r>
      <w:proofErr w:type="spellStart"/>
      <w:r w:rsidRPr="00F431DA">
        <w:rPr>
          <w:lang w:val="fr-FR"/>
        </w:rPr>
        <w:t>doprinosa</w:t>
      </w:r>
      <w:proofErr w:type="spellEnd"/>
      <w:r w:rsidRPr="00F431DA">
        <w:rPr>
          <w:lang w:val="fr-FR"/>
        </w:rPr>
        <w:t xml:space="preserve"> su:</w:t>
      </w:r>
    </w:p>
    <w:p w:rsidR="00637B47" w:rsidRDefault="00637B47" w:rsidP="00637B47">
      <w:pPr>
        <w:pStyle w:val="ListParagraph"/>
        <w:numPr>
          <w:ilvl w:val="0"/>
          <w:numId w:val="1"/>
        </w:numPr>
      </w:pPr>
      <w:proofErr w:type="spellStart"/>
      <w:r>
        <w:t>Grupe</w:t>
      </w:r>
      <w:proofErr w:type="spellEnd"/>
      <w:r>
        <w:t xml:space="preserve"> </w:t>
      </w:r>
      <w:proofErr w:type="spellStart"/>
      <w:r>
        <w:t>djelatnosti</w:t>
      </w:r>
      <w:proofErr w:type="spellEnd"/>
      <w:r>
        <w:t xml:space="preserve"> </w:t>
      </w:r>
      <w:proofErr w:type="spellStart"/>
      <w:r>
        <w:t>i</w:t>
      </w:r>
      <w:proofErr w:type="spellEnd"/>
      <w:r>
        <w:t xml:space="preserve"> </w:t>
      </w:r>
    </w:p>
    <w:p w:rsidR="00637B47" w:rsidRDefault="00637B47" w:rsidP="00637B47">
      <w:pPr>
        <w:pStyle w:val="ListParagraph"/>
        <w:numPr>
          <w:ilvl w:val="0"/>
          <w:numId w:val="1"/>
        </w:numPr>
      </w:pPr>
      <w:r>
        <w:t xml:space="preserve">Obim prihoda koji član ostvari u godini koja prethodi godini za koju se utvrđuje članski doprinos. </w:t>
      </w:r>
    </w:p>
    <w:p w:rsidR="00637B47" w:rsidRDefault="00637B47" w:rsidP="00637B47">
      <w:r>
        <w:t xml:space="preserve">Obim prihoda iz stava 1 ovog člana predstavlja ukupni prihod ostvaren obavljanjem djelatnosti za koje je utvrđena obaveza plaćanja članskog doprinosa. </w:t>
      </w:r>
    </w:p>
    <w:p w:rsidR="00637B47" w:rsidRPr="00840C62" w:rsidRDefault="00F200EB" w:rsidP="00F200EB">
      <w:pPr>
        <w:jc w:val="center"/>
        <w:rPr>
          <w:b/>
        </w:rPr>
      </w:pPr>
      <w:r w:rsidRPr="00840C62">
        <w:rPr>
          <w:b/>
        </w:rPr>
        <w:t xml:space="preserve">Član 3 </w:t>
      </w:r>
    </w:p>
    <w:p w:rsidR="00F200EB" w:rsidRDefault="00F200EB" w:rsidP="00F200EB">
      <w:r>
        <w:t xml:space="preserve">Visina članskog </w:t>
      </w:r>
      <w:r w:rsidR="00813C88">
        <w:t>doprinosa za djelatnosti koje su razvrstane Pravilnikom o razvrstavanju djelatnosti za koje se plaća članski doprinos turističkim organizacijama  (‚‚Službeni list RCG</w:t>
      </w:r>
      <w:r w:rsidR="001B1085">
        <w:t>‚‚, broj 30/04), utvrđuje se zavisno od ostvarenog obima prihoda u sledećim iznosima:</w:t>
      </w:r>
    </w:p>
    <w:p w:rsidR="001B1085" w:rsidRPr="00840C62" w:rsidRDefault="00B00C71" w:rsidP="00F200EB">
      <w:pPr>
        <w:rPr>
          <w:b/>
        </w:rPr>
      </w:pPr>
      <w:proofErr w:type="spellStart"/>
      <w:r>
        <w:rPr>
          <w:b/>
          <w:sz w:val="20"/>
          <w:szCs w:val="20"/>
        </w:rPr>
        <w:t>Godišnij</w:t>
      </w:r>
      <w:proofErr w:type="spellEnd"/>
      <w:r>
        <w:rPr>
          <w:b/>
          <w:sz w:val="20"/>
          <w:szCs w:val="20"/>
        </w:rPr>
        <w:t xml:space="preserve"> </w:t>
      </w:r>
      <w:proofErr w:type="spellStart"/>
      <w:r>
        <w:rPr>
          <w:b/>
          <w:sz w:val="20"/>
          <w:szCs w:val="20"/>
        </w:rPr>
        <w:t>obim</w:t>
      </w:r>
      <w:proofErr w:type="spellEnd"/>
      <w:r>
        <w:rPr>
          <w:b/>
          <w:sz w:val="20"/>
          <w:szCs w:val="20"/>
        </w:rPr>
        <w:t xml:space="preserve"> </w:t>
      </w:r>
      <w:proofErr w:type="spellStart"/>
      <w:r>
        <w:rPr>
          <w:b/>
          <w:sz w:val="20"/>
          <w:szCs w:val="20"/>
        </w:rPr>
        <w:t>prihoda</w:t>
      </w:r>
      <w:proofErr w:type="spellEnd"/>
      <w:r>
        <w:rPr>
          <w:b/>
          <w:sz w:val="20"/>
          <w:szCs w:val="20"/>
        </w:rPr>
        <w:t xml:space="preserve"> u </w:t>
      </w:r>
      <w:proofErr w:type="spellStart"/>
      <w:r>
        <w:rPr>
          <w:b/>
          <w:sz w:val="20"/>
          <w:szCs w:val="20"/>
        </w:rPr>
        <w:t>eurima</w:t>
      </w:r>
      <w:proofErr w:type="spellEnd"/>
      <w:r>
        <w:rPr>
          <w:b/>
        </w:rPr>
        <w:t xml:space="preserve">                         </w:t>
      </w:r>
      <w:proofErr w:type="spellStart"/>
      <w:r w:rsidRPr="00B00C71">
        <w:rPr>
          <w:b/>
          <w:sz w:val="20"/>
          <w:szCs w:val="20"/>
        </w:rPr>
        <w:t>godišnji</w:t>
      </w:r>
      <w:proofErr w:type="spellEnd"/>
      <w:r w:rsidRPr="00B00C71">
        <w:rPr>
          <w:b/>
          <w:sz w:val="20"/>
          <w:szCs w:val="20"/>
        </w:rPr>
        <w:t xml:space="preserve"> </w:t>
      </w:r>
      <w:proofErr w:type="spellStart"/>
      <w:r w:rsidRPr="00B00C71">
        <w:rPr>
          <w:b/>
          <w:sz w:val="20"/>
          <w:szCs w:val="20"/>
        </w:rPr>
        <w:t>iznos</w:t>
      </w:r>
      <w:proofErr w:type="spellEnd"/>
      <w:r w:rsidRPr="00B00C71">
        <w:rPr>
          <w:b/>
          <w:sz w:val="20"/>
          <w:szCs w:val="20"/>
        </w:rPr>
        <w:t xml:space="preserve"> </w:t>
      </w:r>
      <w:proofErr w:type="spellStart"/>
      <w:r w:rsidRPr="00B00C71">
        <w:rPr>
          <w:b/>
          <w:sz w:val="20"/>
          <w:szCs w:val="20"/>
        </w:rPr>
        <w:t>članskog</w:t>
      </w:r>
      <w:proofErr w:type="spellEnd"/>
      <w:r w:rsidRPr="00B00C71">
        <w:rPr>
          <w:b/>
          <w:sz w:val="20"/>
          <w:szCs w:val="20"/>
        </w:rPr>
        <w:t xml:space="preserve"> </w:t>
      </w:r>
      <w:proofErr w:type="spellStart"/>
      <w:r w:rsidRPr="00B00C71">
        <w:rPr>
          <w:b/>
          <w:sz w:val="20"/>
          <w:szCs w:val="20"/>
        </w:rPr>
        <w:t>doprinosa</w:t>
      </w:r>
      <w:proofErr w:type="spellEnd"/>
      <w:r>
        <w:rPr>
          <w:b/>
        </w:rPr>
        <w:t xml:space="preserve">     </w:t>
      </w:r>
      <w:r w:rsidR="001B1085" w:rsidRPr="00840C62">
        <w:rPr>
          <w:b/>
        </w:rPr>
        <w:t>_________________________________________________________</w:t>
      </w:r>
      <w:r w:rsidR="001B1085" w:rsidRPr="00840C62">
        <w:rPr>
          <w:b/>
          <w:u w:val="single"/>
        </w:rPr>
        <w:t>_</w:t>
      </w:r>
      <w:r w:rsidR="001B1085" w:rsidRPr="00840C62">
        <w:rPr>
          <w:b/>
        </w:rPr>
        <w:t>__________________</w:t>
      </w:r>
    </w:p>
    <w:tbl>
      <w:tblPr>
        <w:tblStyle w:val="TableGrid"/>
        <w:tblW w:w="0" w:type="auto"/>
        <w:tblLook w:val="04A0"/>
      </w:tblPr>
      <w:tblGrid>
        <w:gridCol w:w="3978"/>
        <w:gridCol w:w="1440"/>
        <w:gridCol w:w="1080"/>
        <w:gridCol w:w="990"/>
        <w:gridCol w:w="990"/>
        <w:gridCol w:w="1098"/>
      </w:tblGrid>
      <w:tr w:rsidR="001B1085" w:rsidRPr="00840C62" w:rsidTr="001B1085">
        <w:tc>
          <w:tcPr>
            <w:tcW w:w="3978" w:type="dxa"/>
          </w:tcPr>
          <w:p w:rsidR="001B1085" w:rsidRPr="00840C62" w:rsidRDefault="001B1085" w:rsidP="00F200EB">
            <w:pPr>
              <w:rPr>
                <w:b/>
              </w:rPr>
            </w:pPr>
          </w:p>
        </w:tc>
        <w:tc>
          <w:tcPr>
            <w:tcW w:w="1440" w:type="dxa"/>
          </w:tcPr>
          <w:p w:rsidR="001B1085" w:rsidRPr="00840C62" w:rsidRDefault="001B1085" w:rsidP="00F200EB">
            <w:pPr>
              <w:rPr>
                <w:b/>
              </w:rPr>
            </w:pPr>
            <w:r w:rsidRPr="00840C62">
              <w:rPr>
                <w:b/>
              </w:rPr>
              <w:t>I grupa</w:t>
            </w:r>
          </w:p>
        </w:tc>
        <w:tc>
          <w:tcPr>
            <w:tcW w:w="1080" w:type="dxa"/>
          </w:tcPr>
          <w:p w:rsidR="001B1085" w:rsidRPr="00840C62" w:rsidRDefault="001B1085" w:rsidP="00F200EB">
            <w:pPr>
              <w:rPr>
                <w:b/>
              </w:rPr>
            </w:pPr>
            <w:r w:rsidRPr="00840C62">
              <w:rPr>
                <w:b/>
              </w:rPr>
              <w:t>II grupa</w:t>
            </w:r>
          </w:p>
        </w:tc>
        <w:tc>
          <w:tcPr>
            <w:tcW w:w="990" w:type="dxa"/>
          </w:tcPr>
          <w:p w:rsidR="001B1085" w:rsidRPr="00840C62" w:rsidRDefault="001B1085" w:rsidP="00F200EB">
            <w:pPr>
              <w:rPr>
                <w:b/>
              </w:rPr>
            </w:pPr>
            <w:r w:rsidRPr="00840C62">
              <w:rPr>
                <w:b/>
              </w:rPr>
              <w:t>III grupa</w:t>
            </w:r>
          </w:p>
        </w:tc>
        <w:tc>
          <w:tcPr>
            <w:tcW w:w="990" w:type="dxa"/>
          </w:tcPr>
          <w:p w:rsidR="001B1085" w:rsidRPr="00840C62" w:rsidRDefault="001B1085" w:rsidP="00F200EB">
            <w:pPr>
              <w:rPr>
                <w:b/>
              </w:rPr>
            </w:pPr>
            <w:r w:rsidRPr="00840C62">
              <w:rPr>
                <w:b/>
              </w:rPr>
              <w:t>IV grupa</w:t>
            </w:r>
          </w:p>
        </w:tc>
        <w:tc>
          <w:tcPr>
            <w:tcW w:w="1098" w:type="dxa"/>
          </w:tcPr>
          <w:p w:rsidR="001B1085" w:rsidRPr="00840C62" w:rsidRDefault="001B1085" w:rsidP="001B1085">
            <w:pPr>
              <w:rPr>
                <w:b/>
              </w:rPr>
            </w:pPr>
            <w:r w:rsidRPr="00840C62">
              <w:rPr>
                <w:b/>
              </w:rPr>
              <w:t>V grupa</w:t>
            </w:r>
          </w:p>
        </w:tc>
      </w:tr>
      <w:tr w:rsidR="001B1085" w:rsidTr="001B1085">
        <w:tc>
          <w:tcPr>
            <w:tcW w:w="3978" w:type="dxa"/>
          </w:tcPr>
          <w:p w:rsidR="001B1085" w:rsidRDefault="001B1085" w:rsidP="00F200EB">
            <w:r>
              <w:t>Do 5.000</w:t>
            </w:r>
          </w:p>
        </w:tc>
        <w:tc>
          <w:tcPr>
            <w:tcW w:w="1440" w:type="dxa"/>
          </w:tcPr>
          <w:p w:rsidR="001B1085" w:rsidRDefault="001B1085" w:rsidP="00F200EB">
            <w:r>
              <w:t>40</w:t>
            </w:r>
          </w:p>
        </w:tc>
        <w:tc>
          <w:tcPr>
            <w:tcW w:w="1080" w:type="dxa"/>
          </w:tcPr>
          <w:p w:rsidR="001B1085" w:rsidRDefault="001B1085" w:rsidP="00F200EB">
            <w:r>
              <w:t>10</w:t>
            </w:r>
          </w:p>
        </w:tc>
        <w:tc>
          <w:tcPr>
            <w:tcW w:w="990" w:type="dxa"/>
          </w:tcPr>
          <w:p w:rsidR="001B1085" w:rsidRDefault="001B1085" w:rsidP="00F200EB">
            <w:r>
              <w:t>10</w:t>
            </w:r>
          </w:p>
        </w:tc>
        <w:tc>
          <w:tcPr>
            <w:tcW w:w="990" w:type="dxa"/>
          </w:tcPr>
          <w:p w:rsidR="001B1085" w:rsidRDefault="001B1085" w:rsidP="00F200EB">
            <w:r>
              <w:t>10</w:t>
            </w:r>
          </w:p>
        </w:tc>
        <w:tc>
          <w:tcPr>
            <w:tcW w:w="1098" w:type="dxa"/>
          </w:tcPr>
          <w:p w:rsidR="001B1085" w:rsidRDefault="001B1085" w:rsidP="001B1085">
            <w:r>
              <w:t>10</w:t>
            </w:r>
          </w:p>
        </w:tc>
      </w:tr>
      <w:tr w:rsidR="001B1085" w:rsidTr="001B1085">
        <w:tc>
          <w:tcPr>
            <w:tcW w:w="3978" w:type="dxa"/>
          </w:tcPr>
          <w:p w:rsidR="001B1085" w:rsidRDefault="001B1085" w:rsidP="00F200EB">
            <w:r>
              <w:t>5.000 – 50.000</w:t>
            </w:r>
          </w:p>
        </w:tc>
        <w:tc>
          <w:tcPr>
            <w:tcW w:w="1440" w:type="dxa"/>
          </w:tcPr>
          <w:p w:rsidR="001B1085" w:rsidRDefault="001B1085" w:rsidP="00F200EB">
            <w:r>
              <w:t>60</w:t>
            </w:r>
          </w:p>
        </w:tc>
        <w:tc>
          <w:tcPr>
            <w:tcW w:w="1080" w:type="dxa"/>
          </w:tcPr>
          <w:p w:rsidR="001B1085" w:rsidRDefault="001B1085" w:rsidP="00F200EB">
            <w:r>
              <w:t>48</w:t>
            </w:r>
          </w:p>
        </w:tc>
        <w:tc>
          <w:tcPr>
            <w:tcW w:w="990" w:type="dxa"/>
          </w:tcPr>
          <w:p w:rsidR="001B1085" w:rsidRDefault="001B1085" w:rsidP="00F200EB">
            <w:r>
              <w:t>36</w:t>
            </w:r>
          </w:p>
        </w:tc>
        <w:tc>
          <w:tcPr>
            <w:tcW w:w="990" w:type="dxa"/>
          </w:tcPr>
          <w:p w:rsidR="001B1085" w:rsidRDefault="001B1085" w:rsidP="00F200EB">
            <w:r>
              <w:t>30</w:t>
            </w:r>
          </w:p>
        </w:tc>
        <w:tc>
          <w:tcPr>
            <w:tcW w:w="1098" w:type="dxa"/>
          </w:tcPr>
          <w:p w:rsidR="001B1085" w:rsidRDefault="001B1085" w:rsidP="001B1085">
            <w:r>
              <w:t>24</w:t>
            </w:r>
          </w:p>
        </w:tc>
      </w:tr>
      <w:tr w:rsidR="001B1085" w:rsidTr="001B1085">
        <w:tc>
          <w:tcPr>
            <w:tcW w:w="3978" w:type="dxa"/>
          </w:tcPr>
          <w:p w:rsidR="001B1085" w:rsidRDefault="001B1085" w:rsidP="00F200EB">
            <w:r>
              <w:t>50.000 – 100.000</w:t>
            </w:r>
          </w:p>
        </w:tc>
        <w:tc>
          <w:tcPr>
            <w:tcW w:w="1440" w:type="dxa"/>
          </w:tcPr>
          <w:p w:rsidR="001B1085" w:rsidRDefault="001B1085" w:rsidP="00F200EB">
            <w:r>
              <w:t>90</w:t>
            </w:r>
          </w:p>
        </w:tc>
        <w:tc>
          <w:tcPr>
            <w:tcW w:w="1080" w:type="dxa"/>
          </w:tcPr>
          <w:p w:rsidR="001B1085" w:rsidRDefault="001B1085" w:rsidP="00F200EB">
            <w:r>
              <w:t>78</w:t>
            </w:r>
          </w:p>
        </w:tc>
        <w:tc>
          <w:tcPr>
            <w:tcW w:w="990" w:type="dxa"/>
          </w:tcPr>
          <w:p w:rsidR="001B1085" w:rsidRDefault="001B1085" w:rsidP="00F200EB">
            <w:r>
              <w:t>60</w:t>
            </w:r>
          </w:p>
        </w:tc>
        <w:tc>
          <w:tcPr>
            <w:tcW w:w="990" w:type="dxa"/>
          </w:tcPr>
          <w:p w:rsidR="001B1085" w:rsidRDefault="001B1085" w:rsidP="00F200EB">
            <w:r>
              <w:t>48</w:t>
            </w:r>
          </w:p>
        </w:tc>
        <w:tc>
          <w:tcPr>
            <w:tcW w:w="1098" w:type="dxa"/>
          </w:tcPr>
          <w:p w:rsidR="001B1085" w:rsidRDefault="001B1085" w:rsidP="001B1085">
            <w:r>
              <w:t>36</w:t>
            </w:r>
          </w:p>
        </w:tc>
      </w:tr>
      <w:tr w:rsidR="001B1085" w:rsidTr="001B1085">
        <w:tc>
          <w:tcPr>
            <w:tcW w:w="3978" w:type="dxa"/>
          </w:tcPr>
          <w:p w:rsidR="001B1085" w:rsidRDefault="001B1085" w:rsidP="00F200EB">
            <w:r>
              <w:t>100.000 – 200.000</w:t>
            </w:r>
          </w:p>
        </w:tc>
        <w:tc>
          <w:tcPr>
            <w:tcW w:w="1440" w:type="dxa"/>
          </w:tcPr>
          <w:p w:rsidR="001B1085" w:rsidRDefault="001B1085" w:rsidP="00F200EB">
            <w:r>
              <w:t>240</w:t>
            </w:r>
          </w:p>
        </w:tc>
        <w:tc>
          <w:tcPr>
            <w:tcW w:w="1080" w:type="dxa"/>
          </w:tcPr>
          <w:p w:rsidR="001B1085" w:rsidRDefault="001B1085" w:rsidP="00F200EB">
            <w:r>
              <w:t>180</w:t>
            </w:r>
          </w:p>
        </w:tc>
        <w:tc>
          <w:tcPr>
            <w:tcW w:w="990" w:type="dxa"/>
          </w:tcPr>
          <w:p w:rsidR="001B1085" w:rsidRDefault="001B1085" w:rsidP="00F200EB">
            <w:r>
              <w:t>120</w:t>
            </w:r>
          </w:p>
        </w:tc>
        <w:tc>
          <w:tcPr>
            <w:tcW w:w="990" w:type="dxa"/>
          </w:tcPr>
          <w:p w:rsidR="001B1085" w:rsidRDefault="001B1085" w:rsidP="00F200EB">
            <w:r>
              <w:t>102</w:t>
            </w:r>
          </w:p>
        </w:tc>
        <w:tc>
          <w:tcPr>
            <w:tcW w:w="1098" w:type="dxa"/>
          </w:tcPr>
          <w:p w:rsidR="001B1085" w:rsidRDefault="001B1085" w:rsidP="001B1085">
            <w:r>
              <w:t>48</w:t>
            </w:r>
          </w:p>
        </w:tc>
      </w:tr>
      <w:tr w:rsidR="001B1085" w:rsidTr="001B1085">
        <w:tc>
          <w:tcPr>
            <w:tcW w:w="3978" w:type="dxa"/>
          </w:tcPr>
          <w:p w:rsidR="001B1085" w:rsidRDefault="001B1085" w:rsidP="00F200EB">
            <w:r>
              <w:t>200.00 – 400.000</w:t>
            </w:r>
          </w:p>
        </w:tc>
        <w:tc>
          <w:tcPr>
            <w:tcW w:w="1440" w:type="dxa"/>
          </w:tcPr>
          <w:p w:rsidR="001B1085" w:rsidRDefault="001B1085" w:rsidP="00F200EB">
            <w:r>
              <w:t>780</w:t>
            </w:r>
          </w:p>
        </w:tc>
        <w:tc>
          <w:tcPr>
            <w:tcW w:w="1080" w:type="dxa"/>
          </w:tcPr>
          <w:p w:rsidR="001B1085" w:rsidRDefault="001B1085" w:rsidP="00F200EB">
            <w:r>
              <w:t>720</w:t>
            </w:r>
          </w:p>
        </w:tc>
        <w:tc>
          <w:tcPr>
            <w:tcW w:w="990" w:type="dxa"/>
          </w:tcPr>
          <w:p w:rsidR="001B1085" w:rsidRDefault="001B1085" w:rsidP="00F200EB">
            <w:r>
              <w:t>600</w:t>
            </w:r>
          </w:p>
        </w:tc>
        <w:tc>
          <w:tcPr>
            <w:tcW w:w="990" w:type="dxa"/>
          </w:tcPr>
          <w:p w:rsidR="001B1085" w:rsidRDefault="001B1085" w:rsidP="00F200EB">
            <w:r>
              <w:t>480</w:t>
            </w:r>
          </w:p>
        </w:tc>
        <w:tc>
          <w:tcPr>
            <w:tcW w:w="1098" w:type="dxa"/>
          </w:tcPr>
          <w:p w:rsidR="001B1085" w:rsidRDefault="001B1085" w:rsidP="001B1085">
            <w:r>
              <w:t>102</w:t>
            </w:r>
          </w:p>
        </w:tc>
      </w:tr>
      <w:tr w:rsidR="001B1085" w:rsidTr="001B1085">
        <w:tc>
          <w:tcPr>
            <w:tcW w:w="3978" w:type="dxa"/>
          </w:tcPr>
          <w:p w:rsidR="001B1085" w:rsidRDefault="001B1085" w:rsidP="00F200EB">
            <w:r>
              <w:t>400.000 – 1.000.000</w:t>
            </w:r>
          </w:p>
        </w:tc>
        <w:tc>
          <w:tcPr>
            <w:tcW w:w="1440" w:type="dxa"/>
          </w:tcPr>
          <w:p w:rsidR="001B1085" w:rsidRDefault="001B1085" w:rsidP="00F200EB">
            <w:r>
              <w:t>2.360</w:t>
            </w:r>
          </w:p>
        </w:tc>
        <w:tc>
          <w:tcPr>
            <w:tcW w:w="1080" w:type="dxa"/>
          </w:tcPr>
          <w:p w:rsidR="001B1085" w:rsidRDefault="001B1085" w:rsidP="00F200EB">
            <w:r>
              <w:t>2.120</w:t>
            </w:r>
          </w:p>
        </w:tc>
        <w:tc>
          <w:tcPr>
            <w:tcW w:w="990" w:type="dxa"/>
          </w:tcPr>
          <w:p w:rsidR="001B1085" w:rsidRDefault="001B1085" w:rsidP="00F200EB">
            <w:r>
              <w:t>1.700</w:t>
            </w:r>
          </w:p>
        </w:tc>
        <w:tc>
          <w:tcPr>
            <w:tcW w:w="990" w:type="dxa"/>
          </w:tcPr>
          <w:p w:rsidR="001B1085" w:rsidRDefault="001B1085" w:rsidP="00F200EB">
            <w:r>
              <w:t>1.260</w:t>
            </w:r>
          </w:p>
        </w:tc>
        <w:tc>
          <w:tcPr>
            <w:tcW w:w="1098" w:type="dxa"/>
          </w:tcPr>
          <w:p w:rsidR="001B1085" w:rsidRDefault="001B1085" w:rsidP="001B1085">
            <w:r>
              <w:t>176</w:t>
            </w:r>
          </w:p>
        </w:tc>
      </w:tr>
      <w:tr w:rsidR="001B1085" w:rsidTr="001B1085">
        <w:tc>
          <w:tcPr>
            <w:tcW w:w="3978" w:type="dxa"/>
          </w:tcPr>
          <w:p w:rsidR="001B1085" w:rsidRDefault="001B1085" w:rsidP="00F200EB">
            <w:r>
              <w:t>1.000.000 – 2.000.000</w:t>
            </w:r>
          </w:p>
        </w:tc>
        <w:tc>
          <w:tcPr>
            <w:tcW w:w="1440" w:type="dxa"/>
          </w:tcPr>
          <w:p w:rsidR="001B1085" w:rsidRDefault="001B1085" w:rsidP="00F200EB">
            <w:r>
              <w:t>3.510</w:t>
            </w:r>
          </w:p>
        </w:tc>
        <w:tc>
          <w:tcPr>
            <w:tcW w:w="1080" w:type="dxa"/>
          </w:tcPr>
          <w:p w:rsidR="001B1085" w:rsidRDefault="001B1085" w:rsidP="00F200EB">
            <w:r>
              <w:t>2.520</w:t>
            </w:r>
          </w:p>
        </w:tc>
        <w:tc>
          <w:tcPr>
            <w:tcW w:w="990" w:type="dxa"/>
          </w:tcPr>
          <w:p w:rsidR="001B1085" w:rsidRDefault="001B1085" w:rsidP="00F200EB">
            <w:r>
              <w:t>2.10</w:t>
            </w:r>
          </w:p>
        </w:tc>
        <w:tc>
          <w:tcPr>
            <w:tcW w:w="990" w:type="dxa"/>
          </w:tcPr>
          <w:p w:rsidR="001B1085" w:rsidRDefault="001B1085" w:rsidP="00F200EB">
            <w:r>
              <w:t>1.480</w:t>
            </w:r>
          </w:p>
        </w:tc>
        <w:tc>
          <w:tcPr>
            <w:tcW w:w="1098" w:type="dxa"/>
          </w:tcPr>
          <w:p w:rsidR="001B1085" w:rsidRDefault="001B1085" w:rsidP="001B1085">
            <w:r>
              <w:t>250</w:t>
            </w:r>
          </w:p>
        </w:tc>
      </w:tr>
      <w:tr w:rsidR="001B1085" w:rsidTr="001B1085">
        <w:tc>
          <w:tcPr>
            <w:tcW w:w="3978" w:type="dxa"/>
          </w:tcPr>
          <w:p w:rsidR="001B1085" w:rsidRDefault="001B1085" w:rsidP="00F200EB">
            <w:r>
              <w:t>Preko 2.000.000</w:t>
            </w:r>
          </w:p>
        </w:tc>
        <w:tc>
          <w:tcPr>
            <w:tcW w:w="1440" w:type="dxa"/>
          </w:tcPr>
          <w:p w:rsidR="001B1085" w:rsidRDefault="001B1085" w:rsidP="00F200EB">
            <w:r>
              <w:t>4.800</w:t>
            </w:r>
          </w:p>
        </w:tc>
        <w:tc>
          <w:tcPr>
            <w:tcW w:w="1080" w:type="dxa"/>
          </w:tcPr>
          <w:p w:rsidR="001B1085" w:rsidRDefault="001B1085" w:rsidP="00F200EB">
            <w:r>
              <w:t>3.510</w:t>
            </w:r>
          </w:p>
        </w:tc>
        <w:tc>
          <w:tcPr>
            <w:tcW w:w="990" w:type="dxa"/>
          </w:tcPr>
          <w:p w:rsidR="001B1085" w:rsidRDefault="001B1085" w:rsidP="00F200EB">
            <w:r>
              <w:t>2.510</w:t>
            </w:r>
          </w:p>
        </w:tc>
        <w:tc>
          <w:tcPr>
            <w:tcW w:w="990" w:type="dxa"/>
          </w:tcPr>
          <w:p w:rsidR="001B1085" w:rsidRDefault="001B1085" w:rsidP="00F200EB">
            <w:r>
              <w:t>2010</w:t>
            </w:r>
          </w:p>
        </w:tc>
        <w:tc>
          <w:tcPr>
            <w:tcW w:w="1098" w:type="dxa"/>
          </w:tcPr>
          <w:p w:rsidR="001B1085" w:rsidRDefault="001B1085" w:rsidP="001B1085">
            <w:r>
              <w:t>1.250</w:t>
            </w:r>
          </w:p>
        </w:tc>
      </w:tr>
    </w:tbl>
    <w:p w:rsidR="001B1085" w:rsidRDefault="001B1085" w:rsidP="00F200EB"/>
    <w:p w:rsidR="00772C42" w:rsidRPr="0009544F" w:rsidRDefault="00772C42" w:rsidP="00772C42">
      <w:pPr>
        <w:jc w:val="center"/>
        <w:rPr>
          <w:b/>
        </w:rPr>
      </w:pPr>
      <w:r w:rsidRPr="0009544F">
        <w:rPr>
          <w:b/>
        </w:rPr>
        <w:lastRenderedPageBreak/>
        <w:t xml:space="preserve">Član 4 </w:t>
      </w:r>
    </w:p>
    <w:p w:rsidR="00772C42" w:rsidRDefault="00772C42" w:rsidP="00772C42">
      <w:r>
        <w:t xml:space="preserve">Obveznik plaćanja članskog doprinosa tokom godine, akontaciju članskog doprinosa iz člana 3 ove odluke, plaća mjesečno do kraja tekućeg mjeseca za prethodni mjesec u visini 1/12 utvrđene visine članskog doprinosa. </w:t>
      </w:r>
    </w:p>
    <w:p w:rsidR="00772C42" w:rsidRDefault="00772C42" w:rsidP="00772C42">
      <w:r>
        <w:t xml:space="preserve">Ako se u zavisnosti od osnivanja ili prestanka rada lokalne turističke organizacije, odnosno početka ili prestanka obavljanja djelatnosti obveznika, tokom godine obračun sastavlja za kraći period, mjesečna akontacija za naredni period utvrđuje se tako da se utvrđeni iznos iz člana 3 dijeli sa odgovarajućim brojem mjeseci za period za koji se sastavlja obračun. </w:t>
      </w:r>
    </w:p>
    <w:p w:rsidR="00772C42" w:rsidRPr="0009544F" w:rsidRDefault="00772C42" w:rsidP="00772C42">
      <w:pPr>
        <w:jc w:val="center"/>
        <w:rPr>
          <w:b/>
        </w:rPr>
      </w:pPr>
      <w:r w:rsidRPr="0009544F">
        <w:rPr>
          <w:b/>
        </w:rPr>
        <w:t xml:space="preserve">Član 5 </w:t>
      </w:r>
    </w:p>
    <w:p w:rsidR="00772C42" w:rsidRDefault="00772C42" w:rsidP="00772C42">
      <w:r>
        <w:t>Obveznik plaćanja članskog doprinosa uplaćuje:</w:t>
      </w:r>
    </w:p>
    <w:p w:rsidR="00772C42" w:rsidRDefault="00F431DA" w:rsidP="00772C42">
      <w:pPr>
        <w:pStyle w:val="ListParagraph"/>
        <w:numPr>
          <w:ilvl w:val="0"/>
          <w:numId w:val="1"/>
        </w:numPr>
      </w:pPr>
      <w:r>
        <w:t>6</w:t>
      </w:r>
      <w:r w:rsidR="00772C42">
        <w:t xml:space="preserve">0% </w:t>
      </w:r>
      <w:proofErr w:type="spellStart"/>
      <w:r w:rsidR="00772C42">
        <w:t>članskog</w:t>
      </w:r>
      <w:proofErr w:type="spellEnd"/>
      <w:r w:rsidR="00772C42">
        <w:t xml:space="preserve"> </w:t>
      </w:r>
      <w:proofErr w:type="spellStart"/>
      <w:r w:rsidR="00772C42">
        <w:t>doprinosa</w:t>
      </w:r>
      <w:proofErr w:type="spellEnd"/>
      <w:r w:rsidR="00772C42">
        <w:t xml:space="preserve"> </w:t>
      </w:r>
      <w:proofErr w:type="spellStart"/>
      <w:r w:rsidR="00772C42">
        <w:t>Turističkoj</w:t>
      </w:r>
      <w:proofErr w:type="spellEnd"/>
      <w:r w:rsidR="00772C42">
        <w:t xml:space="preserve"> </w:t>
      </w:r>
      <w:proofErr w:type="spellStart"/>
      <w:r w:rsidR="00772C42">
        <w:t>organizaciji</w:t>
      </w:r>
      <w:proofErr w:type="spellEnd"/>
      <w:r w:rsidR="00772C42">
        <w:t xml:space="preserve"> </w:t>
      </w:r>
      <w:proofErr w:type="spellStart"/>
      <w:r>
        <w:t>Andrijevica</w:t>
      </w:r>
      <w:proofErr w:type="spellEnd"/>
      <w:r w:rsidR="00772C42">
        <w:t xml:space="preserve"> </w:t>
      </w:r>
      <w:proofErr w:type="spellStart"/>
      <w:r w:rsidR="00772C42">
        <w:t>i</w:t>
      </w:r>
      <w:proofErr w:type="spellEnd"/>
      <w:r w:rsidR="00772C42">
        <w:t xml:space="preserve"> </w:t>
      </w:r>
    </w:p>
    <w:p w:rsidR="00772C42" w:rsidRDefault="00F431DA" w:rsidP="00772C42">
      <w:pPr>
        <w:pStyle w:val="ListParagraph"/>
        <w:numPr>
          <w:ilvl w:val="0"/>
          <w:numId w:val="1"/>
        </w:numPr>
      </w:pPr>
      <w:r>
        <w:t>4</w:t>
      </w:r>
      <w:r w:rsidR="00772C42">
        <w:t xml:space="preserve">0% </w:t>
      </w:r>
      <w:proofErr w:type="spellStart"/>
      <w:r w:rsidR="00772C42">
        <w:t>članskog</w:t>
      </w:r>
      <w:proofErr w:type="spellEnd"/>
      <w:r w:rsidR="00772C42">
        <w:t xml:space="preserve"> </w:t>
      </w:r>
      <w:proofErr w:type="spellStart"/>
      <w:r w:rsidR="00772C42">
        <w:t>doprinosa</w:t>
      </w:r>
      <w:proofErr w:type="spellEnd"/>
      <w:r w:rsidR="00772C42">
        <w:t xml:space="preserve"> </w:t>
      </w:r>
      <w:proofErr w:type="spellStart"/>
      <w:r w:rsidR="00772C42">
        <w:t>Nacionalnoj</w:t>
      </w:r>
      <w:proofErr w:type="spellEnd"/>
      <w:r w:rsidR="00772C42">
        <w:t xml:space="preserve"> </w:t>
      </w:r>
      <w:proofErr w:type="spellStart"/>
      <w:r w:rsidR="00772C42">
        <w:t>turističkoj</w:t>
      </w:r>
      <w:proofErr w:type="spellEnd"/>
      <w:r w:rsidR="00772C42">
        <w:t xml:space="preserve"> organizaciji. </w:t>
      </w:r>
    </w:p>
    <w:p w:rsidR="00772C42" w:rsidRPr="0009544F" w:rsidRDefault="00772C42" w:rsidP="00772C42">
      <w:pPr>
        <w:jc w:val="center"/>
        <w:rPr>
          <w:b/>
        </w:rPr>
      </w:pPr>
      <w:r w:rsidRPr="0009544F">
        <w:rPr>
          <w:b/>
        </w:rPr>
        <w:t xml:space="preserve">Član 6 </w:t>
      </w:r>
    </w:p>
    <w:p w:rsidR="00184E78" w:rsidRDefault="00772C42" w:rsidP="00772C42">
      <w:r>
        <w:t xml:space="preserve">Svi obveznici plaćanja članskog doprinosa iz člana 1 ove odluke dužni su da u roku od 30 dana od dana registracije Turističke organizacije nadležnom poreskom organu lokalne uprave dostave bilans uspjeha, odnosno drugi akt kojim se utvrđuje visina prihoda odstvarenog u prethodnoj godini, obavljanjem turističke, ugostiteljske i s turizmom neposredno povezane djelatnosti, kao </w:t>
      </w:r>
      <w:proofErr w:type="spellStart"/>
      <w:r>
        <w:t>i</w:t>
      </w:r>
      <w:proofErr w:type="spellEnd"/>
      <w:r>
        <w:t xml:space="preserve"> </w:t>
      </w:r>
      <w:proofErr w:type="spellStart"/>
      <w:r>
        <w:t>obavještenje</w:t>
      </w:r>
      <w:proofErr w:type="spellEnd"/>
      <w:r>
        <w:t xml:space="preserve"> o </w:t>
      </w:r>
      <w:proofErr w:type="spellStart"/>
      <w:r>
        <w:t>razvrstavanju</w:t>
      </w:r>
      <w:proofErr w:type="spellEnd"/>
      <w:r>
        <w:t xml:space="preserve"> </w:t>
      </w:r>
      <w:proofErr w:type="spellStart"/>
      <w:r>
        <w:t>djelatnosti</w:t>
      </w:r>
      <w:proofErr w:type="spellEnd"/>
      <w:r>
        <w:t xml:space="preserve"> </w:t>
      </w:r>
      <w:proofErr w:type="spellStart"/>
      <w:r>
        <w:t>Republičkog</w:t>
      </w:r>
      <w:proofErr w:type="spellEnd"/>
      <w:r>
        <w:t xml:space="preserve"> </w:t>
      </w:r>
      <w:proofErr w:type="spellStart"/>
      <w:r>
        <w:t>zavoda</w:t>
      </w:r>
      <w:proofErr w:type="spellEnd"/>
      <w:r>
        <w:t xml:space="preserve"> </w:t>
      </w:r>
      <w:proofErr w:type="spellStart"/>
      <w:r>
        <w:t>za</w:t>
      </w:r>
      <w:proofErr w:type="spellEnd"/>
      <w:r>
        <w:t xml:space="preserve"> </w:t>
      </w:r>
      <w:proofErr w:type="spellStart"/>
      <w:r>
        <w:t>statistiku</w:t>
      </w:r>
      <w:proofErr w:type="spellEnd"/>
      <w:r>
        <w:t xml:space="preserve"> </w:t>
      </w:r>
      <w:proofErr w:type="spellStart"/>
      <w:r>
        <w:t>Crne</w:t>
      </w:r>
      <w:proofErr w:type="spellEnd"/>
      <w:r>
        <w:t xml:space="preserve"> Gore, </w:t>
      </w:r>
      <w:proofErr w:type="spellStart"/>
      <w:r>
        <w:t>odnosno</w:t>
      </w:r>
      <w:proofErr w:type="spellEnd"/>
      <w:r>
        <w:t xml:space="preserve"> </w:t>
      </w:r>
      <w:proofErr w:type="spellStart"/>
      <w:r>
        <w:t>drugi</w:t>
      </w:r>
      <w:proofErr w:type="spellEnd"/>
      <w:r>
        <w:t xml:space="preserve"> </w:t>
      </w:r>
      <w:proofErr w:type="spellStart"/>
      <w:r>
        <w:t>akt</w:t>
      </w:r>
      <w:proofErr w:type="spellEnd"/>
      <w:r>
        <w:t xml:space="preserve"> </w:t>
      </w:r>
      <w:proofErr w:type="spellStart"/>
      <w:r>
        <w:t>kojim</w:t>
      </w:r>
      <w:proofErr w:type="spellEnd"/>
      <w:r>
        <w:t xml:space="preserve"> se </w:t>
      </w:r>
      <w:proofErr w:type="spellStart"/>
      <w:r>
        <w:t>utvrđuje</w:t>
      </w:r>
      <w:proofErr w:type="spellEnd"/>
      <w:r>
        <w:t xml:space="preserve"> </w:t>
      </w:r>
      <w:proofErr w:type="spellStart"/>
      <w:r>
        <w:t>djelatnost</w:t>
      </w:r>
      <w:proofErr w:type="spellEnd"/>
      <w:r>
        <w:t>.</w:t>
      </w:r>
    </w:p>
    <w:p w:rsidR="00772C42" w:rsidRDefault="00772C42" w:rsidP="00772C42">
      <w:r>
        <w:t xml:space="preserve"> </w:t>
      </w:r>
    </w:p>
    <w:p w:rsidR="00772C42" w:rsidRPr="0009544F" w:rsidRDefault="00772C42" w:rsidP="00772C42">
      <w:pPr>
        <w:jc w:val="center"/>
        <w:rPr>
          <w:b/>
        </w:rPr>
      </w:pPr>
      <w:r w:rsidRPr="0009544F">
        <w:rPr>
          <w:b/>
        </w:rPr>
        <w:t>Član 7</w:t>
      </w:r>
    </w:p>
    <w:p w:rsidR="00772C42" w:rsidRDefault="00772C42" w:rsidP="00772C42">
      <w:proofErr w:type="gramStart"/>
      <w:r>
        <w:t>Na sva pitanja koja nijesu uređena ovom odlukom, primjenjuje se Zakon o turističkim organizacijama.</w:t>
      </w:r>
      <w:proofErr w:type="gramEnd"/>
      <w:r>
        <w:t xml:space="preserve"> </w:t>
      </w:r>
    </w:p>
    <w:p w:rsidR="00184E78" w:rsidRPr="00184E78" w:rsidRDefault="00184E78" w:rsidP="00184E78">
      <w:pPr>
        <w:jc w:val="center"/>
        <w:rPr>
          <w:b/>
        </w:rPr>
      </w:pPr>
      <w:proofErr w:type="spellStart"/>
      <w:r w:rsidRPr="00184E78">
        <w:rPr>
          <w:b/>
        </w:rPr>
        <w:t>Član</w:t>
      </w:r>
      <w:proofErr w:type="spellEnd"/>
      <w:r w:rsidRPr="00184E78">
        <w:rPr>
          <w:b/>
        </w:rPr>
        <w:t xml:space="preserve"> 8</w:t>
      </w:r>
    </w:p>
    <w:p w:rsidR="00184E78" w:rsidRDefault="00184E78" w:rsidP="00184E78">
      <w:r>
        <w:t>“</w:t>
      </w:r>
      <w:proofErr w:type="spellStart"/>
      <w:r>
        <w:t>Novčanom</w:t>
      </w:r>
      <w:proofErr w:type="spellEnd"/>
      <w:r>
        <w:t xml:space="preserve"> </w:t>
      </w:r>
      <w:proofErr w:type="spellStart"/>
      <w:r>
        <w:t>kaznom</w:t>
      </w:r>
      <w:proofErr w:type="spellEnd"/>
      <w:r>
        <w:t xml:space="preserve"> u </w:t>
      </w:r>
      <w:proofErr w:type="spellStart"/>
      <w:r>
        <w:t>iznosu</w:t>
      </w:r>
      <w:proofErr w:type="spellEnd"/>
      <w:r>
        <w:t xml:space="preserve"> </w:t>
      </w:r>
      <w:proofErr w:type="spellStart"/>
      <w:r>
        <w:t>od</w:t>
      </w:r>
      <w:proofErr w:type="spellEnd"/>
      <w:r>
        <w:t xml:space="preserve"> 150 </w:t>
      </w:r>
      <w:proofErr w:type="spellStart"/>
      <w:r>
        <w:t>eura</w:t>
      </w:r>
      <w:proofErr w:type="spellEnd"/>
      <w:r>
        <w:t xml:space="preserve"> do 3.000 </w:t>
      </w:r>
      <w:proofErr w:type="spellStart"/>
      <w:r>
        <w:t>eura</w:t>
      </w:r>
      <w:proofErr w:type="gramStart"/>
      <w:r>
        <w:t>,kazniće</w:t>
      </w:r>
      <w:proofErr w:type="spellEnd"/>
      <w:proofErr w:type="gramEnd"/>
      <w:r>
        <w:t xml:space="preserve"> se </w:t>
      </w:r>
      <w:proofErr w:type="spellStart"/>
      <w:r>
        <w:t>za</w:t>
      </w:r>
      <w:proofErr w:type="spellEnd"/>
      <w:r>
        <w:t xml:space="preserve"> </w:t>
      </w:r>
      <w:proofErr w:type="spellStart"/>
      <w:r>
        <w:t>prekršaj</w:t>
      </w:r>
      <w:proofErr w:type="spellEnd"/>
      <w:r>
        <w:t xml:space="preserve"> </w:t>
      </w:r>
      <w:proofErr w:type="spellStart"/>
      <w:r>
        <w:t>pravno</w:t>
      </w:r>
      <w:proofErr w:type="spellEnd"/>
      <w:r>
        <w:t xml:space="preserve"> </w:t>
      </w:r>
      <w:proofErr w:type="spellStart"/>
      <w:r>
        <w:t>lice,ako</w:t>
      </w:r>
      <w:proofErr w:type="spellEnd"/>
    </w:p>
    <w:p w:rsidR="00184E78" w:rsidRDefault="00184E78" w:rsidP="00184E78">
      <w:proofErr w:type="gramStart"/>
      <w:r>
        <w:t>1.Ne</w:t>
      </w:r>
      <w:proofErr w:type="gramEnd"/>
      <w:r>
        <w:t xml:space="preserve"> </w:t>
      </w:r>
      <w:proofErr w:type="spellStart"/>
      <w:r>
        <w:t>dostavi</w:t>
      </w:r>
      <w:proofErr w:type="spellEnd"/>
      <w:r>
        <w:t xml:space="preserve"> </w:t>
      </w:r>
      <w:proofErr w:type="spellStart"/>
      <w:r>
        <w:t>bilans</w:t>
      </w:r>
      <w:proofErr w:type="spellEnd"/>
      <w:r>
        <w:t xml:space="preserve"> </w:t>
      </w:r>
      <w:proofErr w:type="spellStart"/>
      <w:r>
        <w:t>uspjeha</w:t>
      </w:r>
      <w:proofErr w:type="spellEnd"/>
      <w:r>
        <w:t xml:space="preserve"> </w:t>
      </w:r>
      <w:proofErr w:type="spellStart"/>
      <w:r>
        <w:t>za</w:t>
      </w:r>
      <w:proofErr w:type="spellEnd"/>
      <w:r>
        <w:t xml:space="preserve"> </w:t>
      </w:r>
      <w:proofErr w:type="spellStart"/>
      <w:r>
        <w:t>predhodnu</w:t>
      </w:r>
      <w:proofErr w:type="spellEnd"/>
      <w:r>
        <w:t xml:space="preserve"> </w:t>
      </w:r>
      <w:proofErr w:type="spellStart"/>
      <w:r>
        <w:t>godinu</w:t>
      </w:r>
      <w:proofErr w:type="spellEnd"/>
      <w:r>
        <w:t xml:space="preserve"> </w:t>
      </w:r>
      <w:proofErr w:type="spellStart"/>
      <w:r>
        <w:t>nadležnom</w:t>
      </w:r>
      <w:proofErr w:type="spellEnd"/>
      <w:r>
        <w:t xml:space="preserve"> </w:t>
      </w:r>
      <w:proofErr w:type="spellStart"/>
      <w:r>
        <w:t>poreskom</w:t>
      </w:r>
      <w:proofErr w:type="spellEnd"/>
      <w:r>
        <w:t xml:space="preserve"> </w:t>
      </w:r>
      <w:proofErr w:type="spellStart"/>
      <w:r>
        <w:t>organu</w:t>
      </w:r>
      <w:proofErr w:type="spellEnd"/>
      <w:r>
        <w:t xml:space="preserve"> </w:t>
      </w:r>
      <w:proofErr w:type="spellStart"/>
      <w:r>
        <w:t>Opštine</w:t>
      </w:r>
      <w:proofErr w:type="spellEnd"/>
      <w:r>
        <w:t xml:space="preserve"> </w:t>
      </w:r>
      <w:proofErr w:type="spellStart"/>
      <w:r>
        <w:t>Andrijevica</w:t>
      </w:r>
      <w:proofErr w:type="spellEnd"/>
    </w:p>
    <w:p w:rsidR="00184E78" w:rsidRDefault="00184E78" w:rsidP="00184E78">
      <w:proofErr w:type="spellStart"/>
      <w:r>
        <w:t>Za</w:t>
      </w:r>
      <w:proofErr w:type="spellEnd"/>
      <w:r>
        <w:t xml:space="preserve"> </w:t>
      </w:r>
      <w:proofErr w:type="spellStart"/>
      <w:r>
        <w:t>prekr</w:t>
      </w:r>
      <w:r w:rsidR="00A77B89">
        <w:t>šaj</w:t>
      </w:r>
      <w:proofErr w:type="spellEnd"/>
      <w:r w:rsidR="00A77B89">
        <w:t xml:space="preserve"> </w:t>
      </w:r>
      <w:proofErr w:type="spellStart"/>
      <w:r w:rsidR="00A77B89">
        <w:t>iz</w:t>
      </w:r>
      <w:proofErr w:type="spellEnd"/>
      <w:r w:rsidR="00A77B89">
        <w:t xml:space="preserve"> stave 1 </w:t>
      </w:r>
      <w:proofErr w:type="spellStart"/>
      <w:r w:rsidR="00A77B89">
        <w:t>ovog</w:t>
      </w:r>
      <w:proofErr w:type="spellEnd"/>
      <w:r w:rsidR="00A77B89">
        <w:t xml:space="preserve"> </w:t>
      </w:r>
      <w:proofErr w:type="spellStart"/>
      <w:r w:rsidR="00A77B89">
        <w:t>člana</w:t>
      </w:r>
      <w:proofErr w:type="spellEnd"/>
      <w:r w:rsidR="00A77B89">
        <w:t xml:space="preserve"> </w:t>
      </w:r>
      <w:proofErr w:type="spellStart"/>
      <w:r w:rsidR="00A77B89">
        <w:t>kazni</w:t>
      </w:r>
      <w:r>
        <w:t>će</w:t>
      </w:r>
      <w:proofErr w:type="spellEnd"/>
      <w:r>
        <w:t xml:space="preserve"> se </w:t>
      </w:r>
      <w:proofErr w:type="spellStart"/>
      <w:r>
        <w:t>preduzetnik</w:t>
      </w:r>
      <w:proofErr w:type="spellEnd"/>
      <w:r>
        <w:t xml:space="preserve"> </w:t>
      </w:r>
      <w:proofErr w:type="spellStart"/>
      <w:r>
        <w:t>novčanom</w:t>
      </w:r>
      <w:proofErr w:type="spellEnd"/>
      <w:r>
        <w:t xml:space="preserve"> </w:t>
      </w:r>
      <w:proofErr w:type="spellStart"/>
      <w:r>
        <w:t>kaznom</w:t>
      </w:r>
      <w:proofErr w:type="spellEnd"/>
      <w:r>
        <w:t xml:space="preserve"> </w:t>
      </w:r>
      <w:proofErr w:type="spellStart"/>
      <w:r>
        <w:t>od</w:t>
      </w:r>
      <w:proofErr w:type="spellEnd"/>
      <w:r>
        <w:t xml:space="preserve"> 100 </w:t>
      </w:r>
      <w:proofErr w:type="spellStart"/>
      <w:r>
        <w:t>eura</w:t>
      </w:r>
      <w:proofErr w:type="spellEnd"/>
      <w:r>
        <w:t xml:space="preserve"> do 2.000 </w:t>
      </w:r>
      <w:proofErr w:type="spellStart"/>
      <w:r>
        <w:t>eura</w:t>
      </w:r>
      <w:proofErr w:type="spellEnd"/>
    </w:p>
    <w:p w:rsidR="00184E78" w:rsidRDefault="00184E78" w:rsidP="00184E78">
      <w:proofErr w:type="spellStart"/>
      <w:r>
        <w:t>Za</w:t>
      </w:r>
      <w:proofErr w:type="spellEnd"/>
      <w:r>
        <w:t xml:space="preserve"> </w:t>
      </w:r>
      <w:proofErr w:type="spellStart"/>
      <w:r>
        <w:t>prekršaj</w:t>
      </w:r>
      <w:proofErr w:type="spellEnd"/>
      <w:r>
        <w:t xml:space="preserve"> </w:t>
      </w:r>
      <w:proofErr w:type="spellStart"/>
      <w:r>
        <w:t>iz</w:t>
      </w:r>
      <w:proofErr w:type="spellEnd"/>
      <w:r>
        <w:t xml:space="preserve"> stave 1 </w:t>
      </w:r>
      <w:proofErr w:type="spellStart"/>
      <w:r>
        <w:t>ovog</w:t>
      </w:r>
      <w:proofErr w:type="spellEnd"/>
      <w:r>
        <w:t xml:space="preserve"> </w:t>
      </w:r>
      <w:proofErr w:type="spellStart"/>
      <w:r>
        <w:t>člana</w:t>
      </w:r>
      <w:proofErr w:type="spellEnd"/>
      <w:r>
        <w:t xml:space="preserve"> </w:t>
      </w:r>
      <w:proofErr w:type="spellStart"/>
      <w:r>
        <w:t>kazniće</w:t>
      </w:r>
      <w:proofErr w:type="spellEnd"/>
      <w:r>
        <w:t xml:space="preserve"> se </w:t>
      </w:r>
      <w:proofErr w:type="spellStart"/>
      <w:r>
        <w:t>fizičko</w:t>
      </w:r>
      <w:proofErr w:type="spellEnd"/>
      <w:r>
        <w:t xml:space="preserve"> lice I </w:t>
      </w:r>
      <w:proofErr w:type="spellStart"/>
      <w:r>
        <w:t>odgovorno</w:t>
      </w:r>
      <w:proofErr w:type="spellEnd"/>
      <w:r>
        <w:t xml:space="preserve"> </w:t>
      </w:r>
      <w:proofErr w:type="spellStart"/>
      <w:r>
        <w:t>lise</w:t>
      </w:r>
      <w:proofErr w:type="spellEnd"/>
      <w:r>
        <w:t xml:space="preserve"> u </w:t>
      </w:r>
      <w:proofErr w:type="spellStart"/>
      <w:r>
        <w:t>pravnom</w:t>
      </w:r>
      <w:proofErr w:type="spellEnd"/>
      <w:r>
        <w:t xml:space="preserve"> </w:t>
      </w:r>
      <w:proofErr w:type="spellStart"/>
      <w:r>
        <w:t>licu</w:t>
      </w:r>
      <w:proofErr w:type="spellEnd"/>
      <w:r>
        <w:t xml:space="preserve"> </w:t>
      </w:r>
      <w:proofErr w:type="spellStart"/>
      <w:r>
        <w:t>novčanom</w:t>
      </w:r>
      <w:proofErr w:type="spellEnd"/>
      <w:r>
        <w:t xml:space="preserve"> </w:t>
      </w:r>
      <w:proofErr w:type="spellStart"/>
      <w:r>
        <w:t>kaznom</w:t>
      </w:r>
      <w:proofErr w:type="spellEnd"/>
      <w:r>
        <w:t xml:space="preserve">  u </w:t>
      </w:r>
      <w:proofErr w:type="spellStart"/>
      <w:r>
        <w:t>iznosu</w:t>
      </w:r>
      <w:proofErr w:type="spellEnd"/>
      <w:r>
        <w:t xml:space="preserve"> </w:t>
      </w:r>
      <w:proofErr w:type="spellStart"/>
      <w:r>
        <w:t>od</w:t>
      </w:r>
      <w:proofErr w:type="spellEnd"/>
      <w:r>
        <w:t xml:space="preserve"> 50 </w:t>
      </w:r>
      <w:proofErr w:type="spellStart"/>
      <w:r>
        <w:t>eura</w:t>
      </w:r>
      <w:proofErr w:type="spellEnd"/>
      <w:r>
        <w:t xml:space="preserve"> do1.000 </w:t>
      </w:r>
      <w:proofErr w:type="spellStart"/>
      <w:r>
        <w:t>eura</w:t>
      </w:r>
      <w:proofErr w:type="spellEnd"/>
    </w:p>
    <w:p w:rsidR="00A77B89" w:rsidRDefault="00A77B89" w:rsidP="00184E78"/>
    <w:p w:rsidR="00772C42" w:rsidRDefault="00772C42" w:rsidP="00772C42">
      <w:pPr>
        <w:jc w:val="center"/>
        <w:rPr>
          <w:b/>
        </w:rPr>
      </w:pPr>
      <w:proofErr w:type="spellStart"/>
      <w:r w:rsidRPr="0009544F">
        <w:rPr>
          <w:b/>
        </w:rPr>
        <w:lastRenderedPageBreak/>
        <w:t>Član</w:t>
      </w:r>
      <w:proofErr w:type="spellEnd"/>
      <w:r w:rsidRPr="0009544F">
        <w:rPr>
          <w:b/>
        </w:rPr>
        <w:t xml:space="preserve"> </w:t>
      </w:r>
      <w:r w:rsidR="00184E78">
        <w:rPr>
          <w:b/>
        </w:rPr>
        <w:t>9</w:t>
      </w:r>
      <w:r w:rsidRPr="0009544F">
        <w:rPr>
          <w:b/>
        </w:rPr>
        <w:t xml:space="preserve"> </w:t>
      </w:r>
    </w:p>
    <w:p w:rsidR="00F431DA" w:rsidRDefault="006C68E1" w:rsidP="00F431DA">
      <w:pPr>
        <w:rPr>
          <w:b/>
        </w:rPr>
      </w:pPr>
      <w:r>
        <w:t>Stupanjem na snagu ove odluke prestaje da važi Odluka o visini,</w:t>
      </w:r>
      <w:r>
        <w:rPr>
          <w:lang w:val="sr-Cyrl-CS"/>
        </w:rPr>
        <w:t>,</w:t>
      </w:r>
      <w:r>
        <w:t>načinu obračunavanja</w:t>
      </w:r>
      <w:r>
        <w:rPr>
          <w:lang w:val="sr-Cyrl-CS"/>
        </w:rPr>
        <w:t xml:space="preserve"> </w:t>
      </w:r>
      <w:r>
        <w:t>i</w:t>
      </w:r>
      <w:r>
        <w:rPr>
          <w:lang w:val="sr-Cyrl-CS"/>
        </w:rPr>
        <w:t xml:space="preserve"> </w:t>
      </w:r>
      <w:r>
        <w:t>plaćanja doprinosa</w:t>
      </w:r>
      <w:r>
        <w:rPr>
          <w:lang w:val="sr-Cyrl-CS"/>
        </w:rPr>
        <w:t xml:space="preserve"> </w:t>
      </w:r>
      <w:r>
        <w:t>Turističkoj organizaciji Andrijevica</w:t>
      </w:r>
      <w:r>
        <w:rPr>
          <w:lang w:val="sr-Cyrl-CS"/>
        </w:rPr>
        <w:t xml:space="preserve"> </w:t>
      </w:r>
      <w:r>
        <w:t>(„Službeni list RCG-Opštinski propisi“,br</w:t>
      </w:r>
      <w:r>
        <w:rPr>
          <w:lang w:val="sr-Cyrl-CS"/>
        </w:rPr>
        <w:t xml:space="preserve"> 017/06 </w:t>
      </w:r>
      <w:r>
        <w:t>i</w:t>
      </w:r>
      <w:r>
        <w:rPr>
          <w:lang w:val="sr-Cyrl-CS"/>
        </w:rPr>
        <w:t xml:space="preserve"> „</w:t>
      </w:r>
      <w:r>
        <w:t>Službeni list CG-Opštinski propisi</w:t>
      </w:r>
      <w:r>
        <w:rPr>
          <w:lang w:val="sr-Cyrl-CS"/>
        </w:rPr>
        <w:t>“,</w:t>
      </w:r>
      <w:r>
        <w:t>br</w:t>
      </w:r>
      <w:r>
        <w:rPr>
          <w:lang w:val="sr-Cyrl-CS"/>
        </w:rPr>
        <w:t xml:space="preserve">.033/11, 017/13 </w:t>
      </w:r>
      <w:r>
        <w:t>i</w:t>
      </w:r>
      <w:r>
        <w:rPr>
          <w:lang w:val="sr-Cyrl-CS"/>
        </w:rPr>
        <w:t xml:space="preserve"> 012/016),</w:t>
      </w:r>
    </w:p>
    <w:p w:rsidR="00F431DA" w:rsidRPr="0009544F" w:rsidRDefault="00F431DA" w:rsidP="00772C42">
      <w:pPr>
        <w:jc w:val="center"/>
        <w:rPr>
          <w:b/>
        </w:rPr>
      </w:pPr>
      <w:proofErr w:type="spellStart"/>
      <w:r>
        <w:rPr>
          <w:b/>
        </w:rPr>
        <w:t>Član</w:t>
      </w:r>
      <w:proofErr w:type="spellEnd"/>
      <w:r>
        <w:rPr>
          <w:b/>
        </w:rPr>
        <w:t xml:space="preserve"> </w:t>
      </w:r>
      <w:r w:rsidR="00184E78">
        <w:rPr>
          <w:b/>
        </w:rPr>
        <w:t>10</w:t>
      </w:r>
    </w:p>
    <w:p w:rsidR="00772C42" w:rsidRDefault="00772C42" w:rsidP="00772C42">
      <w:r>
        <w:t xml:space="preserve">Ova </w:t>
      </w:r>
      <w:proofErr w:type="spellStart"/>
      <w:r>
        <w:t>Odluka</w:t>
      </w:r>
      <w:proofErr w:type="spellEnd"/>
      <w:r>
        <w:t xml:space="preserve"> </w:t>
      </w:r>
      <w:proofErr w:type="spellStart"/>
      <w:r>
        <w:t>stupa</w:t>
      </w:r>
      <w:proofErr w:type="spellEnd"/>
      <w:r>
        <w:t xml:space="preserve"> </w:t>
      </w:r>
      <w:proofErr w:type="spellStart"/>
      <w:r>
        <w:t>na</w:t>
      </w:r>
      <w:proofErr w:type="spellEnd"/>
      <w:r>
        <w:t xml:space="preserve"> </w:t>
      </w:r>
      <w:proofErr w:type="spellStart"/>
      <w:r>
        <w:t>snagu</w:t>
      </w:r>
      <w:proofErr w:type="spellEnd"/>
      <w:r>
        <w:t xml:space="preserve"> </w:t>
      </w:r>
      <w:proofErr w:type="spellStart"/>
      <w:r>
        <w:t>osmog</w:t>
      </w:r>
      <w:proofErr w:type="spellEnd"/>
      <w:r>
        <w:t xml:space="preserve"> </w:t>
      </w:r>
      <w:proofErr w:type="spellStart"/>
      <w:r>
        <w:t>dana</w:t>
      </w:r>
      <w:proofErr w:type="spellEnd"/>
      <w:r>
        <w:t xml:space="preserve"> </w:t>
      </w:r>
      <w:proofErr w:type="spellStart"/>
      <w:r>
        <w:t>od</w:t>
      </w:r>
      <w:proofErr w:type="spellEnd"/>
      <w:r>
        <w:t xml:space="preserve"> </w:t>
      </w:r>
      <w:proofErr w:type="spellStart"/>
      <w:r>
        <w:t>dana</w:t>
      </w:r>
      <w:proofErr w:type="spellEnd"/>
      <w:r>
        <w:t xml:space="preserve"> </w:t>
      </w:r>
      <w:proofErr w:type="spellStart"/>
      <w:r>
        <w:t>objavljivanja</w:t>
      </w:r>
      <w:proofErr w:type="spellEnd"/>
      <w:r>
        <w:t xml:space="preserve"> u ‚‚</w:t>
      </w:r>
      <w:proofErr w:type="spellStart"/>
      <w:r>
        <w:t>Službenom</w:t>
      </w:r>
      <w:proofErr w:type="spellEnd"/>
      <w:r>
        <w:t xml:space="preserve"> </w:t>
      </w:r>
      <w:proofErr w:type="spellStart"/>
      <w:r>
        <w:t>listu</w:t>
      </w:r>
      <w:proofErr w:type="spellEnd"/>
      <w:r>
        <w:t xml:space="preserve"> CG – </w:t>
      </w:r>
      <w:proofErr w:type="spellStart"/>
      <w:r w:rsidR="00184E78">
        <w:t>O</w:t>
      </w:r>
      <w:r>
        <w:t>pštinski</w:t>
      </w:r>
      <w:proofErr w:type="spellEnd"/>
      <w:r>
        <w:t xml:space="preserve"> </w:t>
      </w:r>
      <w:proofErr w:type="spellStart"/>
      <w:r>
        <w:t>propisi</w:t>
      </w:r>
      <w:proofErr w:type="spellEnd"/>
      <w:r>
        <w:t xml:space="preserve">‚‚,. </w:t>
      </w:r>
    </w:p>
    <w:p w:rsidR="008C4008" w:rsidRPr="008C4008" w:rsidRDefault="008C4008" w:rsidP="008C4008">
      <w:pPr>
        <w:rPr>
          <w:b/>
        </w:rPr>
      </w:pPr>
      <w:proofErr w:type="spellStart"/>
      <w:r>
        <w:rPr>
          <w:b/>
        </w:rPr>
        <w:t>Број</w:t>
      </w:r>
      <w:proofErr w:type="spellEnd"/>
      <w:r>
        <w:rPr>
          <w:b/>
        </w:rPr>
        <w:t xml:space="preserve"> :030-27/2018-02</w:t>
      </w:r>
      <w:r w:rsidR="000843FC">
        <w:rPr>
          <w:b/>
        </w:rPr>
        <w:t>/</w:t>
      </w:r>
      <w:r w:rsidR="009625F8">
        <w:rPr>
          <w:b/>
        </w:rPr>
        <w:t>11</w:t>
      </w:r>
    </w:p>
    <w:p w:rsidR="008C4008" w:rsidRDefault="008C4008" w:rsidP="008C4008">
      <w:pPr>
        <w:rPr>
          <w:b/>
        </w:rPr>
      </w:pPr>
      <w:r>
        <w:rPr>
          <w:b/>
        </w:rPr>
        <w:t>Андријевица</w:t>
      </w:r>
      <w:proofErr w:type="gramStart"/>
      <w:r>
        <w:rPr>
          <w:b/>
        </w:rPr>
        <w:t>,29.06.2018</w:t>
      </w:r>
      <w:proofErr w:type="gramEnd"/>
      <w:r>
        <w:rPr>
          <w:b/>
        </w:rPr>
        <w:t xml:space="preserve">. </w:t>
      </w:r>
      <w:proofErr w:type="spellStart"/>
      <w:proofErr w:type="gramStart"/>
      <w:r>
        <w:rPr>
          <w:b/>
        </w:rPr>
        <w:t>године</w:t>
      </w:r>
      <w:proofErr w:type="spellEnd"/>
      <w:proofErr w:type="gramEnd"/>
    </w:p>
    <w:p w:rsidR="008C4008" w:rsidRDefault="008C4008" w:rsidP="008C4008">
      <w:pPr>
        <w:jc w:val="center"/>
        <w:rPr>
          <w:b/>
        </w:rPr>
      </w:pPr>
      <w:r>
        <w:rPr>
          <w:b/>
        </w:rPr>
        <w:t>СКУПШТИНА ОПШТИНЕ АНДРИЈЕВИЦА</w:t>
      </w:r>
    </w:p>
    <w:p w:rsidR="008C4008" w:rsidRDefault="008C4008" w:rsidP="008C4008">
      <w:pPr>
        <w:jc w:val="right"/>
        <w:rPr>
          <w:b/>
        </w:rPr>
      </w:pPr>
      <w:r>
        <w:rPr>
          <w:b/>
        </w:rPr>
        <w:t>ПРЕДСЈЕДНИК,</w:t>
      </w:r>
    </w:p>
    <w:p w:rsidR="008C4008" w:rsidRDefault="008C4008" w:rsidP="008C4008">
      <w:pPr>
        <w:jc w:val="right"/>
        <w:rPr>
          <w:b/>
        </w:rPr>
      </w:pPr>
      <w:proofErr w:type="spellStart"/>
      <w:r>
        <w:rPr>
          <w:b/>
        </w:rPr>
        <w:t>Добрашин</w:t>
      </w:r>
      <w:proofErr w:type="spellEnd"/>
      <w:r>
        <w:rPr>
          <w:b/>
        </w:rPr>
        <w:t xml:space="preserve"> </w:t>
      </w:r>
      <w:proofErr w:type="spellStart"/>
      <w:r>
        <w:rPr>
          <w:b/>
        </w:rPr>
        <w:t>Лалевић,с.р</w:t>
      </w:r>
      <w:proofErr w:type="spellEnd"/>
      <w:r>
        <w:rPr>
          <w:b/>
        </w:rPr>
        <w:t>.</w:t>
      </w:r>
    </w:p>
    <w:p w:rsidR="00A25724" w:rsidRPr="008C4008" w:rsidRDefault="00A25724" w:rsidP="0009544F">
      <w:pPr>
        <w:jc w:val="right"/>
      </w:pPr>
    </w:p>
    <w:sectPr w:rsidR="00A25724" w:rsidRPr="008C4008" w:rsidSect="00EA29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6573D8"/>
    <w:multiLevelType w:val="hybridMultilevel"/>
    <w:tmpl w:val="38EAE31E"/>
    <w:lvl w:ilvl="0" w:tplc="A2B205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7B47"/>
    <w:rsid w:val="00010CAF"/>
    <w:rsid w:val="0001307A"/>
    <w:rsid w:val="000843FC"/>
    <w:rsid w:val="0009544F"/>
    <w:rsid w:val="000B1FDF"/>
    <w:rsid w:val="000B6DE7"/>
    <w:rsid w:val="000D657A"/>
    <w:rsid w:val="000E0CC1"/>
    <w:rsid w:val="000E233C"/>
    <w:rsid w:val="00184E78"/>
    <w:rsid w:val="001B1085"/>
    <w:rsid w:val="002A4CA5"/>
    <w:rsid w:val="0044601B"/>
    <w:rsid w:val="00637B47"/>
    <w:rsid w:val="006A7FAB"/>
    <w:rsid w:val="006C68E1"/>
    <w:rsid w:val="0073511F"/>
    <w:rsid w:val="00754FFE"/>
    <w:rsid w:val="00772C42"/>
    <w:rsid w:val="00813C88"/>
    <w:rsid w:val="00840C62"/>
    <w:rsid w:val="008C4008"/>
    <w:rsid w:val="009625F8"/>
    <w:rsid w:val="0098323A"/>
    <w:rsid w:val="00A25724"/>
    <w:rsid w:val="00A77B89"/>
    <w:rsid w:val="00A925A5"/>
    <w:rsid w:val="00B00C71"/>
    <w:rsid w:val="00B3643A"/>
    <w:rsid w:val="00C32CFC"/>
    <w:rsid w:val="00C85086"/>
    <w:rsid w:val="00D97095"/>
    <w:rsid w:val="00DD531C"/>
    <w:rsid w:val="00E16565"/>
    <w:rsid w:val="00E718DB"/>
    <w:rsid w:val="00EA2982"/>
    <w:rsid w:val="00F200EB"/>
    <w:rsid w:val="00F431DA"/>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9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B47"/>
    <w:pPr>
      <w:ind w:left="720"/>
      <w:contextualSpacing/>
    </w:pPr>
  </w:style>
  <w:style w:type="table" w:styleId="TableGrid">
    <w:name w:val="Table Grid"/>
    <w:basedOn w:val="TableNormal"/>
    <w:uiPriority w:val="59"/>
    <w:rsid w:val="001B10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02484444">
      <w:bodyDiv w:val="1"/>
      <w:marLeft w:val="0"/>
      <w:marRight w:val="0"/>
      <w:marTop w:val="0"/>
      <w:marBottom w:val="0"/>
      <w:divBdr>
        <w:top w:val="none" w:sz="0" w:space="0" w:color="auto"/>
        <w:left w:val="none" w:sz="0" w:space="0" w:color="auto"/>
        <w:bottom w:val="none" w:sz="0" w:space="0" w:color="auto"/>
        <w:right w:val="none" w:sz="0" w:space="0" w:color="auto"/>
      </w:divBdr>
    </w:div>
    <w:div w:id="1524634679">
      <w:bodyDiv w:val="1"/>
      <w:marLeft w:val="0"/>
      <w:marRight w:val="0"/>
      <w:marTop w:val="0"/>
      <w:marBottom w:val="0"/>
      <w:divBdr>
        <w:top w:val="none" w:sz="0" w:space="0" w:color="auto"/>
        <w:left w:val="none" w:sz="0" w:space="0" w:color="auto"/>
        <w:bottom w:val="none" w:sz="0" w:space="0" w:color="auto"/>
        <w:right w:val="none" w:sz="0" w:space="0" w:color="auto"/>
      </w:divBdr>
    </w:div>
    <w:div w:id="192926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48A2-3148-49B1-B753-6EBA016A9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633</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stamat</cp:lastModifiedBy>
  <cp:revision>17</cp:revision>
  <cp:lastPrinted>2018-06-15T10:29:00Z</cp:lastPrinted>
  <dcterms:created xsi:type="dcterms:W3CDTF">2018-06-15T07:55:00Z</dcterms:created>
  <dcterms:modified xsi:type="dcterms:W3CDTF">2018-06-27T07:19:00Z</dcterms:modified>
</cp:coreProperties>
</file>